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4ECE" w14:textId="04099064" w:rsidR="002D3638" w:rsidRPr="00D66265" w:rsidRDefault="002D3638" w:rsidP="006F7316">
      <w:pPr>
        <w:pStyle w:val="Heading1"/>
      </w:pPr>
      <w:r w:rsidRPr="00D66265">
        <w:t>Produce Safety Alliance Grower Training</w:t>
      </w:r>
      <w:r w:rsidR="00CF33AD" w:rsidRPr="00D66265">
        <w:br/>
        <w:t>Guide to Setting Up</w:t>
      </w:r>
      <w:r w:rsidRPr="00D66265">
        <w:t xml:space="preserve"> Course</w:t>
      </w:r>
      <w:r w:rsidR="00CF33AD" w:rsidRPr="00D66265">
        <w:t>s</w:t>
      </w:r>
      <w:r w:rsidRPr="00D66265">
        <w:t xml:space="preserve"> </w:t>
      </w:r>
    </w:p>
    <w:p w14:paraId="38B8053D" w14:textId="1C4CAC70" w:rsidR="00984F24" w:rsidRDefault="00984F24" w:rsidP="00EE0B71">
      <w:pPr>
        <w:spacing w:before="240"/>
        <w:rPr>
          <w:rFonts w:ascii="Arial" w:eastAsia="Futura Std Medium" w:hAnsi="Arial" w:cs="Arial"/>
          <w:bCs/>
          <w:sz w:val="24"/>
          <w:szCs w:val="28"/>
        </w:rPr>
      </w:pPr>
      <w:r>
        <w:rPr>
          <w:rFonts w:ascii="Arial" w:eastAsia="Futura Std Medium" w:hAnsi="Arial" w:cs="Arial"/>
          <w:bCs/>
          <w:sz w:val="24"/>
          <w:szCs w:val="28"/>
        </w:rPr>
        <w:t>The PSA Lead Trainer</w:t>
      </w:r>
      <w:r w:rsidR="00263B50">
        <w:rPr>
          <w:rFonts w:ascii="Arial" w:eastAsia="Futura Std Medium" w:hAnsi="Arial" w:cs="Arial"/>
          <w:bCs/>
          <w:sz w:val="24"/>
          <w:szCs w:val="28"/>
        </w:rPr>
        <w:t>(s)</w:t>
      </w:r>
      <w:r>
        <w:rPr>
          <w:rFonts w:ascii="Arial" w:eastAsia="Futura Std Medium" w:hAnsi="Arial" w:cs="Arial"/>
          <w:bCs/>
          <w:sz w:val="24"/>
          <w:szCs w:val="28"/>
        </w:rPr>
        <w:t xml:space="preserve"> listed on the course registration will be accountable for ensuring all PSA policies are followed and the step</w:t>
      </w:r>
      <w:r w:rsidR="00EE0B71">
        <w:rPr>
          <w:rFonts w:ascii="Arial" w:eastAsia="Futura Std Medium" w:hAnsi="Arial" w:cs="Arial"/>
          <w:bCs/>
          <w:sz w:val="24"/>
          <w:szCs w:val="28"/>
        </w:rPr>
        <w:t xml:space="preserve">s outlined below are completed. </w:t>
      </w:r>
      <w:r w:rsidR="00EE0B71">
        <w:rPr>
          <w:rFonts w:ascii="Arial" w:eastAsia="Futura Std Medium" w:hAnsi="Arial" w:cs="Arial"/>
          <w:bCs/>
          <w:sz w:val="24"/>
          <w:szCs w:val="28"/>
        </w:rPr>
        <w:br/>
      </w:r>
      <w:r>
        <w:rPr>
          <w:rFonts w:ascii="Arial" w:eastAsia="Futura Std Medium" w:hAnsi="Arial" w:cs="Arial"/>
          <w:bCs/>
          <w:sz w:val="24"/>
          <w:szCs w:val="28"/>
        </w:rPr>
        <w:t>PSA reserves the right to suspend or revoke PSA Lead Trainer status if the following policies and protocols are not followed.</w:t>
      </w:r>
    </w:p>
    <w:p w14:paraId="0E8A50E2" w14:textId="000F2A70" w:rsidR="00F61819" w:rsidRPr="00D66265" w:rsidRDefault="00691F71" w:rsidP="00691F71">
      <w:pPr>
        <w:rPr>
          <w:rFonts w:ascii="Arial" w:hAnsi="Arial" w:cs="Arial"/>
          <w:sz w:val="20"/>
        </w:rPr>
      </w:pPr>
      <w:r>
        <w:rPr>
          <w:rFonts w:ascii="Arial" w:eastAsia="Futura Std Medium" w:hAnsi="Arial" w:cs="Arial"/>
          <w:bCs/>
          <w:sz w:val="24"/>
          <w:szCs w:val="28"/>
        </w:rPr>
        <w:t xml:space="preserve">This document has been developed as a resource as you prepare to host </w:t>
      </w:r>
      <w:r w:rsidR="00263B50">
        <w:rPr>
          <w:rFonts w:ascii="Arial" w:eastAsia="Futura Std Medium" w:hAnsi="Arial" w:cs="Arial"/>
          <w:bCs/>
          <w:sz w:val="24"/>
          <w:szCs w:val="28"/>
        </w:rPr>
        <w:t>a</w:t>
      </w:r>
      <w:r>
        <w:rPr>
          <w:rFonts w:ascii="Arial" w:eastAsia="Futura Std Medium" w:hAnsi="Arial" w:cs="Arial"/>
          <w:bCs/>
          <w:sz w:val="24"/>
          <w:szCs w:val="28"/>
        </w:rPr>
        <w:t xml:space="preserve"> PSA Grower Training Course. </w:t>
      </w:r>
      <w:r w:rsidR="00263B50">
        <w:rPr>
          <w:rFonts w:ascii="Arial" w:eastAsia="Futura Std Medium" w:hAnsi="Arial" w:cs="Arial"/>
          <w:bCs/>
          <w:sz w:val="24"/>
          <w:szCs w:val="28"/>
        </w:rPr>
        <w:t>Simplified</w:t>
      </w:r>
      <w:r w:rsidR="00F61819" w:rsidRPr="00D66265">
        <w:rPr>
          <w:rFonts w:ascii="Arial" w:eastAsia="Futura Std Medium" w:hAnsi="Arial" w:cs="Arial"/>
          <w:bCs/>
          <w:sz w:val="24"/>
          <w:szCs w:val="28"/>
        </w:rPr>
        <w:t xml:space="preserve"> version</w:t>
      </w:r>
      <w:r w:rsidR="00263B50">
        <w:rPr>
          <w:rFonts w:ascii="Arial" w:eastAsia="Futura Std Medium" w:hAnsi="Arial" w:cs="Arial"/>
          <w:bCs/>
          <w:sz w:val="24"/>
          <w:szCs w:val="28"/>
        </w:rPr>
        <w:t>s</w:t>
      </w:r>
      <w:r w:rsidR="00F61819" w:rsidRPr="00D66265">
        <w:rPr>
          <w:rFonts w:ascii="Arial" w:eastAsia="Futura Std Medium" w:hAnsi="Arial" w:cs="Arial"/>
          <w:bCs/>
          <w:sz w:val="24"/>
          <w:szCs w:val="28"/>
        </w:rPr>
        <w:t xml:space="preserve"> of this document exist to function as simple checklist</w:t>
      </w:r>
      <w:r w:rsidR="00263B50">
        <w:rPr>
          <w:rFonts w:ascii="Arial" w:eastAsia="Futura Std Medium" w:hAnsi="Arial" w:cs="Arial"/>
          <w:bCs/>
          <w:sz w:val="24"/>
          <w:szCs w:val="28"/>
        </w:rPr>
        <w:t>s</w:t>
      </w:r>
      <w:r w:rsidR="00F61819" w:rsidRPr="00D66265">
        <w:rPr>
          <w:rFonts w:ascii="Arial" w:eastAsia="Futura Std Medium" w:hAnsi="Arial" w:cs="Arial"/>
          <w:bCs/>
          <w:sz w:val="24"/>
          <w:szCs w:val="28"/>
        </w:rPr>
        <w:t xml:space="preserve">. Please refer to the </w:t>
      </w:r>
      <w:r w:rsidR="00174248" w:rsidRPr="00280AC5">
        <w:rPr>
          <w:rFonts w:ascii="Arial" w:eastAsia="Futura Std Medium" w:hAnsi="Arial" w:cs="Arial"/>
          <w:bCs/>
          <w:sz w:val="24"/>
          <w:szCs w:val="28"/>
        </w:rPr>
        <w:t>‘</w:t>
      </w:r>
      <w:hyperlink r:id="rId8" w:history="1">
        <w:r w:rsidR="00F61819" w:rsidRPr="00280AC5">
          <w:rPr>
            <w:rStyle w:val="Hyperlink"/>
            <w:rFonts w:ascii="Arial" w:eastAsia="Futura Std Medium" w:hAnsi="Arial" w:cs="Arial"/>
            <w:bCs/>
            <w:sz w:val="24"/>
            <w:szCs w:val="28"/>
          </w:rPr>
          <w:t>Produce Safety Alliance Grower Training Checklist</w:t>
        </w:r>
        <w:r w:rsidR="00263B50" w:rsidRPr="00280AC5">
          <w:rPr>
            <w:rStyle w:val="Hyperlink"/>
            <w:rFonts w:ascii="Arial" w:eastAsia="Futura Std Medium" w:hAnsi="Arial" w:cs="Arial"/>
            <w:bCs/>
            <w:sz w:val="24"/>
            <w:szCs w:val="28"/>
          </w:rPr>
          <w:t xml:space="preserve">: In-Person </w:t>
        </w:r>
        <w:r w:rsidR="00C7527B" w:rsidRPr="00280AC5">
          <w:rPr>
            <w:rStyle w:val="Hyperlink"/>
            <w:rFonts w:ascii="Arial" w:eastAsia="Futura Std Medium" w:hAnsi="Arial" w:cs="Arial"/>
            <w:bCs/>
            <w:sz w:val="24"/>
            <w:szCs w:val="28"/>
          </w:rPr>
          <w:t xml:space="preserve">Delivery </w:t>
        </w:r>
        <w:r w:rsidR="00263B50" w:rsidRPr="00280AC5">
          <w:rPr>
            <w:rStyle w:val="Hyperlink"/>
            <w:rFonts w:ascii="Arial" w:eastAsia="Futura Std Medium" w:hAnsi="Arial" w:cs="Arial"/>
            <w:bCs/>
            <w:sz w:val="24"/>
            <w:szCs w:val="28"/>
          </w:rPr>
          <w:t>Courses</w:t>
        </w:r>
      </w:hyperlink>
      <w:r w:rsidR="00174248" w:rsidRPr="00280AC5">
        <w:rPr>
          <w:rFonts w:ascii="Arial" w:eastAsia="Futura Std Medium" w:hAnsi="Arial" w:cs="Arial"/>
          <w:bCs/>
          <w:sz w:val="24"/>
          <w:szCs w:val="28"/>
        </w:rPr>
        <w:t>’</w:t>
      </w:r>
      <w:r w:rsidR="00263B50" w:rsidRPr="00280AC5">
        <w:rPr>
          <w:rFonts w:ascii="Arial" w:eastAsia="Futura Std Medium" w:hAnsi="Arial" w:cs="Arial"/>
          <w:bCs/>
          <w:sz w:val="24"/>
          <w:szCs w:val="28"/>
        </w:rPr>
        <w:t xml:space="preserve"> or ‘</w:t>
      </w:r>
      <w:hyperlink r:id="rId9" w:history="1">
        <w:r w:rsidR="00263B50" w:rsidRPr="00280AC5">
          <w:rPr>
            <w:rStyle w:val="Hyperlink"/>
            <w:rFonts w:ascii="Arial" w:eastAsia="Futura Std Medium" w:hAnsi="Arial" w:cs="Arial"/>
            <w:bCs/>
            <w:sz w:val="24"/>
            <w:szCs w:val="28"/>
          </w:rPr>
          <w:t xml:space="preserve">Produce Safety Alliance Grower Training Checklist: Remote </w:t>
        </w:r>
        <w:r w:rsidR="00C7527B" w:rsidRPr="00280AC5">
          <w:rPr>
            <w:rStyle w:val="Hyperlink"/>
            <w:rFonts w:ascii="Arial" w:eastAsia="Futura Std Medium" w:hAnsi="Arial" w:cs="Arial"/>
            <w:bCs/>
            <w:sz w:val="24"/>
            <w:szCs w:val="28"/>
          </w:rPr>
          <w:t xml:space="preserve">Delivery </w:t>
        </w:r>
        <w:r w:rsidR="00263B50" w:rsidRPr="00280AC5">
          <w:rPr>
            <w:rStyle w:val="Hyperlink"/>
            <w:rFonts w:ascii="Arial" w:eastAsia="Futura Std Medium" w:hAnsi="Arial" w:cs="Arial"/>
            <w:bCs/>
            <w:sz w:val="24"/>
            <w:szCs w:val="28"/>
          </w:rPr>
          <w:t>Courses</w:t>
        </w:r>
      </w:hyperlink>
      <w:r w:rsidR="00263B50" w:rsidRPr="00280AC5">
        <w:rPr>
          <w:rFonts w:ascii="Arial" w:eastAsia="Futura Std Medium" w:hAnsi="Arial" w:cs="Arial"/>
          <w:bCs/>
          <w:sz w:val="24"/>
          <w:szCs w:val="28"/>
        </w:rPr>
        <w:t>’</w:t>
      </w:r>
      <w:r w:rsidR="00F61819" w:rsidRPr="00D66265">
        <w:rPr>
          <w:rFonts w:ascii="Arial" w:eastAsia="Futura Std Medium" w:hAnsi="Arial" w:cs="Arial"/>
          <w:bCs/>
          <w:sz w:val="24"/>
          <w:szCs w:val="28"/>
        </w:rPr>
        <w:t>.</w:t>
      </w:r>
      <w:r w:rsidR="002737DB">
        <w:rPr>
          <w:rFonts w:ascii="Arial" w:eastAsia="Futura Std Medium" w:hAnsi="Arial" w:cs="Arial"/>
          <w:bCs/>
          <w:sz w:val="24"/>
          <w:szCs w:val="28"/>
        </w:rPr>
        <w:br/>
      </w:r>
    </w:p>
    <w:p w14:paraId="17E31193" w14:textId="6585F1C4" w:rsidR="002D3638" w:rsidRPr="00D66265" w:rsidRDefault="009C731A" w:rsidP="00591D1A">
      <w:pPr>
        <w:pStyle w:val="Heading2"/>
        <w:spacing w:before="0"/>
      </w:pPr>
      <w:r w:rsidRPr="00D66265">
        <w:t xml:space="preserve">Plan </w:t>
      </w:r>
      <w:r w:rsidR="009B5ED0">
        <w:t>Y</w:t>
      </w:r>
      <w:r w:rsidRPr="00D66265">
        <w:t xml:space="preserve">our </w:t>
      </w:r>
      <w:r w:rsidR="009B5ED0">
        <w:t>T</w:t>
      </w:r>
      <w:r w:rsidRPr="00D66265">
        <w:t xml:space="preserve">raining </w:t>
      </w:r>
      <w:r w:rsidR="009B5ED0">
        <w:t>L</w:t>
      </w:r>
      <w:r w:rsidRPr="00D66265">
        <w:t>ogistics</w:t>
      </w:r>
    </w:p>
    <w:p w14:paraId="7D26046C" w14:textId="3D490E87" w:rsidR="002D3638" w:rsidRPr="00D66265" w:rsidRDefault="002D3638" w:rsidP="00483103">
      <w:pPr>
        <w:pStyle w:val="Heading3"/>
      </w:pPr>
      <w:r w:rsidRPr="00D66265">
        <w:t>T</w:t>
      </w:r>
      <w:r w:rsidR="005E7A17" w:rsidRPr="00D66265">
        <w:t xml:space="preserve">raining </w:t>
      </w:r>
      <w:r w:rsidR="00D35BB4" w:rsidRPr="00D66265">
        <w:t>D</w:t>
      </w:r>
      <w:r w:rsidR="005E7A17" w:rsidRPr="00D66265">
        <w:t>ate(s)</w:t>
      </w:r>
    </w:p>
    <w:p w14:paraId="3684A323" w14:textId="145CC340" w:rsidR="002D3638" w:rsidRPr="00D66265" w:rsidRDefault="00323B61" w:rsidP="00483103">
      <w:pPr>
        <w:pStyle w:val="ListBullet"/>
      </w:pPr>
      <w:r w:rsidRPr="00D66265">
        <w:t xml:space="preserve">When choosing the training date, consider the seasonality and availability of produce growers in your region. Also consider major grower meetings or events </w:t>
      </w:r>
      <w:r w:rsidR="00C219D3" w:rsidRPr="00D66265">
        <w:t xml:space="preserve">that </w:t>
      </w:r>
      <w:r w:rsidRPr="00D66265">
        <w:t xml:space="preserve">may conflict with scheduling, or </w:t>
      </w:r>
      <w:r w:rsidR="005D690C" w:rsidRPr="00D66265">
        <w:t xml:space="preserve">that </w:t>
      </w:r>
      <w:r w:rsidRPr="00D66265">
        <w:t xml:space="preserve">provide opportunities to provide training in a common location. </w:t>
      </w:r>
      <w:r w:rsidR="00C219D3" w:rsidRPr="00D66265">
        <w:t>It is also important to make sure co-trainers are available for the selected training dates.</w:t>
      </w:r>
    </w:p>
    <w:p w14:paraId="197351F4" w14:textId="6B26E9CB" w:rsidR="002D3638" w:rsidRPr="00D66265" w:rsidRDefault="003906BA" w:rsidP="00483103">
      <w:pPr>
        <w:pStyle w:val="Heading3"/>
      </w:pPr>
      <w:r w:rsidRPr="00D66265">
        <w:t xml:space="preserve">Training </w:t>
      </w:r>
      <w:r w:rsidR="00D35BB4" w:rsidRPr="00D66265">
        <w:t>V</w:t>
      </w:r>
      <w:r w:rsidRPr="00D66265">
        <w:t>enue</w:t>
      </w:r>
      <w:r w:rsidR="00263B50">
        <w:t xml:space="preserve"> for In-Person Courses</w:t>
      </w:r>
    </w:p>
    <w:p w14:paraId="781BC81E" w14:textId="77777777" w:rsidR="002D3638" w:rsidRPr="00D66265" w:rsidRDefault="002D3638" w:rsidP="00483103">
      <w:pPr>
        <w:pStyle w:val="ListBullet"/>
      </w:pPr>
      <w:r w:rsidRPr="00D66265">
        <w:t>When choosing a venue, be sure that the room is large enough to comfortably accommodate the number of participants. Suggested maximum class size is 50 participants, plus PSA Trainers and PSA Lead Trainers.</w:t>
      </w:r>
    </w:p>
    <w:p w14:paraId="3DAF97DB" w14:textId="6C8B9E37" w:rsidR="00790825" w:rsidRPr="00D66265" w:rsidRDefault="00790825" w:rsidP="00483103">
      <w:pPr>
        <w:pStyle w:val="ListBullet"/>
      </w:pPr>
      <w:r w:rsidRPr="00D66265">
        <w:t>Restrooms: Make sure the training venue has accessible restroom</w:t>
      </w:r>
      <w:r w:rsidR="00C219D3" w:rsidRPr="00D66265">
        <w:t>s</w:t>
      </w:r>
      <w:r w:rsidRPr="00D66265">
        <w:t xml:space="preserve"> complete with toilet and handwashing sinks. Some on-farm and rural locations may not have this available, so it is good to ask ahead. </w:t>
      </w:r>
    </w:p>
    <w:p w14:paraId="5A3F6035" w14:textId="1B49615C" w:rsidR="005B2307" w:rsidRPr="00D66265" w:rsidRDefault="00D92E87" w:rsidP="00483103">
      <w:pPr>
        <w:pStyle w:val="ListBullet"/>
      </w:pPr>
      <w:r w:rsidRPr="00D66265">
        <w:t>A</w:t>
      </w:r>
      <w:r w:rsidR="002D3638" w:rsidRPr="00D66265">
        <w:t xml:space="preserve">ccessible electrical outlets, </w:t>
      </w:r>
      <w:r w:rsidR="005D690C" w:rsidRPr="00D66265">
        <w:t xml:space="preserve">sound system, </w:t>
      </w:r>
      <w:r w:rsidR="002D3638" w:rsidRPr="00D66265">
        <w:t xml:space="preserve">a </w:t>
      </w:r>
      <w:r w:rsidR="005D690C" w:rsidRPr="00D66265">
        <w:t>projection</w:t>
      </w:r>
      <w:r w:rsidR="00D41DCB" w:rsidRPr="00D66265">
        <w:t xml:space="preserve"> screen, functioning projector, </w:t>
      </w:r>
      <w:r w:rsidR="002D3638" w:rsidRPr="00D66265">
        <w:t>and the appropriate HDMI/VGA cords to connect a laptop</w:t>
      </w:r>
      <w:r w:rsidRPr="00D66265">
        <w:t xml:space="preserve"> are needed for most trainings</w:t>
      </w:r>
      <w:r w:rsidR="002D3638" w:rsidRPr="00D66265">
        <w:t xml:space="preserve">. </w:t>
      </w:r>
      <w:r w:rsidR="0020714C" w:rsidRPr="00D66265">
        <w:t>The meeting space may not include sound, co</w:t>
      </w:r>
      <w:r w:rsidR="001E6091" w:rsidRPr="00D66265">
        <w:t xml:space="preserve">mputer, projector, and screen. </w:t>
      </w:r>
      <w:r w:rsidR="0020714C" w:rsidRPr="00D66265">
        <w:t xml:space="preserve">Be sure to ask, </w:t>
      </w:r>
      <w:r w:rsidR="00C219D3" w:rsidRPr="00D66265">
        <w:t>plan for any additional expenses associated with renting the equipment or</w:t>
      </w:r>
      <w:r w:rsidR="0020714C" w:rsidRPr="00D66265">
        <w:t xml:space="preserve"> be ready to b</w:t>
      </w:r>
      <w:r w:rsidR="00790825" w:rsidRPr="00D66265">
        <w:t>ring this equipment if needed.</w:t>
      </w:r>
    </w:p>
    <w:p w14:paraId="647A1EB9" w14:textId="79144589" w:rsidR="0020714C" w:rsidRDefault="0020714C" w:rsidP="00483103">
      <w:pPr>
        <w:pStyle w:val="ListBullet"/>
      </w:pPr>
      <w:r w:rsidRPr="00D66265">
        <w:t xml:space="preserve">A classroom style set up (chairs at tables) is preferred to </w:t>
      </w:r>
      <w:r w:rsidR="00D0099F" w:rsidRPr="00D66265">
        <w:t xml:space="preserve">allow participants to use their </w:t>
      </w:r>
      <w:r w:rsidR="001E6091" w:rsidRPr="00D66265">
        <w:t xml:space="preserve">resource books and take notes. </w:t>
      </w:r>
      <w:r w:rsidR="00C219D3" w:rsidRPr="00D66265">
        <w:t xml:space="preserve">Round tables are </w:t>
      </w:r>
      <w:r w:rsidR="001E0C95" w:rsidRPr="00D66265">
        <w:t xml:space="preserve">not </w:t>
      </w:r>
      <w:r w:rsidR="00C219D3" w:rsidRPr="00D66265">
        <w:t xml:space="preserve">recommended as some of the participants may not be able to see the screen or have access to the </w:t>
      </w:r>
      <w:proofErr w:type="gramStart"/>
      <w:r w:rsidR="00C219D3" w:rsidRPr="00D66265">
        <w:t>table top</w:t>
      </w:r>
      <w:proofErr w:type="gramEnd"/>
      <w:r w:rsidR="00C219D3" w:rsidRPr="00D66265">
        <w:t xml:space="preserve"> during presentations.</w:t>
      </w:r>
    </w:p>
    <w:p w14:paraId="1C6BC2A7" w14:textId="287708AF" w:rsidR="00263B50" w:rsidRPr="00D66265" w:rsidRDefault="00263B50" w:rsidP="00263B50">
      <w:pPr>
        <w:pStyle w:val="Heading3"/>
      </w:pPr>
      <w:r w:rsidRPr="00D66265">
        <w:t xml:space="preserve">Training </w:t>
      </w:r>
      <w:r>
        <w:t xml:space="preserve">Platform for Remote </w:t>
      </w:r>
      <w:r w:rsidR="002178A2">
        <w:t xml:space="preserve">and Hybrid </w:t>
      </w:r>
      <w:r>
        <w:t>Courses</w:t>
      </w:r>
    </w:p>
    <w:p w14:paraId="6542A94A" w14:textId="2FB8D8A2" w:rsidR="00CD2855" w:rsidRDefault="00CD2855" w:rsidP="00CD2855">
      <w:pPr>
        <w:pStyle w:val="ListBullet"/>
      </w:pPr>
      <w:r>
        <w:t>Choose a platform to use (Zoom, Webinar, Teams, etc.)</w:t>
      </w:r>
    </w:p>
    <w:p w14:paraId="5295F0A1" w14:textId="4A57E912" w:rsidR="00BB1F4C" w:rsidRDefault="00BB1F4C" w:rsidP="00483103">
      <w:pPr>
        <w:pStyle w:val="ListBullet"/>
      </w:pPr>
      <w:r>
        <w:t xml:space="preserve">Ensure attendees have access to reliable internet and </w:t>
      </w:r>
      <w:r w:rsidR="00CD2855">
        <w:t xml:space="preserve">functional computer, tablet, phone or other audio and </w:t>
      </w:r>
      <w:r>
        <w:t>video supporting devices</w:t>
      </w:r>
      <w:r w:rsidR="00550E47">
        <w:t>.</w:t>
      </w:r>
      <w:r w:rsidR="00530BDA">
        <w:t xml:space="preserve"> For more information see:</w:t>
      </w:r>
      <w:r w:rsidR="00CD2855">
        <w:t xml:space="preserve"> </w:t>
      </w:r>
      <w:hyperlink r:id="rId10" w:anchor="tech" w:history="1">
        <w:r w:rsidR="00530BDA">
          <w:rPr>
            <w:rStyle w:val="Hyperlink"/>
          </w:rPr>
          <w:t>Technology requirements for an optimal experience</w:t>
        </w:r>
      </w:hyperlink>
      <w:r w:rsidR="00C7527B">
        <w:t xml:space="preserve"> </w:t>
      </w:r>
    </w:p>
    <w:p w14:paraId="513811D3" w14:textId="1C3051BD" w:rsidR="0070130F" w:rsidRPr="00D66265" w:rsidRDefault="0070130F" w:rsidP="00483103">
      <w:pPr>
        <w:pStyle w:val="Heading3"/>
      </w:pPr>
      <w:r w:rsidRPr="00D66265">
        <w:t xml:space="preserve">Training </w:t>
      </w:r>
      <w:r w:rsidR="00D35BB4" w:rsidRPr="00D66265">
        <w:t>C</w:t>
      </w:r>
      <w:r w:rsidRPr="00D66265">
        <w:t>ost</w:t>
      </w:r>
    </w:p>
    <w:p w14:paraId="0BF56203" w14:textId="58278010" w:rsidR="0070130F" w:rsidRPr="00D66265" w:rsidRDefault="0070130F" w:rsidP="00483103">
      <w:pPr>
        <w:pStyle w:val="ListBullet"/>
      </w:pPr>
      <w:r w:rsidRPr="00D66265">
        <w:t>PSA Grower Training Manuals ($50/each</w:t>
      </w:r>
      <w:r w:rsidR="00E579E6" w:rsidRPr="00D66265">
        <w:t xml:space="preserve"> in English or Spanish</w:t>
      </w:r>
      <w:r w:rsidRPr="00D66265">
        <w:t xml:space="preserve">, plus shipping) </w:t>
      </w:r>
    </w:p>
    <w:p w14:paraId="09BCFC7F" w14:textId="514496FC" w:rsidR="0070130F" w:rsidRPr="0056602C" w:rsidRDefault="0070130F" w:rsidP="00483103">
      <w:pPr>
        <w:pStyle w:val="ListBullet"/>
      </w:pPr>
      <w:r w:rsidRPr="0056602C">
        <w:t>AFDO</w:t>
      </w:r>
      <w:r w:rsidR="00BA2743" w:rsidRPr="0056602C">
        <w:t>/PSA</w:t>
      </w:r>
      <w:r w:rsidRPr="0056602C">
        <w:t xml:space="preserve"> Certificates of Course </w:t>
      </w:r>
      <w:r w:rsidR="00C03FD5" w:rsidRPr="0056602C">
        <w:t>Completion</w:t>
      </w:r>
      <w:r w:rsidRPr="0056602C">
        <w:t xml:space="preserve"> ($35/each</w:t>
      </w:r>
      <w:r w:rsidR="00BA2743" w:rsidRPr="0056602C">
        <w:t xml:space="preserve"> for participants from high income countries; $15/each for participants from </w:t>
      </w:r>
      <w:r w:rsidR="0095260E">
        <w:t>low, lower-middle, or upper-middle</w:t>
      </w:r>
      <w:r w:rsidR="00BA2743" w:rsidRPr="0056602C">
        <w:t xml:space="preserve"> income countries</w:t>
      </w:r>
      <w:r w:rsidRPr="0056602C">
        <w:t>)</w:t>
      </w:r>
    </w:p>
    <w:p w14:paraId="4C919AE2" w14:textId="58108A0F" w:rsidR="0070130F" w:rsidRDefault="0070130F" w:rsidP="00483103">
      <w:pPr>
        <w:pStyle w:val="ListBullet2"/>
      </w:pPr>
      <w:r w:rsidRPr="0056602C">
        <w:t xml:space="preserve">NOTE: </w:t>
      </w:r>
      <w:r w:rsidR="00AF26E1" w:rsidRPr="0056602C">
        <w:t xml:space="preserve">PSA Lead </w:t>
      </w:r>
      <w:r w:rsidR="00BA2743" w:rsidRPr="0056602C">
        <w:t xml:space="preserve">Trainers are responsible for checking </w:t>
      </w:r>
      <w:hyperlink r:id="rId11" w:history="1">
        <w:r w:rsidR="00BA2743" w:rsidRPr="0056602C">
          <w:rPr>
            <w:rStyle w:val="Hyperlink"/>
          </w:rPr>
          <w:t>the World Bank</w:t>
        </w:r>
      </w:hyperlink>
      <w:r w:rsidR="00BA2743" w:rsidRPr="0056602C">
        <w:t xml:space="preserve"> for a country’s income designation to determine certificate </w:t>
      </w:r>
      <w:r w:rsidR="00AF26E1" w:rsidRPr="0056602C">
        <w:t xml:space="preserve">costs. This cost determination should be based on the </w:t>
      </w:r>
      <w:r w:rsidR="00AF26E1" w:rsidRPr="0056602C">
        <w:lastRenderedPageBreak/>
        <w:t>participant’s country of residence, not where the courses are hosted</w:t>
      </w:r>
      <w:r w:rsidR="00BA2743" w:rsidRPr="0056602C">
        <w:t xml:space="preserve">. </w:t>
      </w:r>
      <w:r w:rsidRPr="0056602C">
        <w:t xml:space="preserve">AFDO would prefer one check be written </w:t>
      </w:r>
      <w:r w:rsidR="00B353A7" w:rsidRPr="0056602C">
        <w:t xml:space="preserve">or a credit card </w:t>
      </w:r>
      <w:r w:rsidRPr="0056602C">
        <w:t>to pay for all certificates.</w:t>
      </w:r>
      <w:r w:rsidR="00631911" w:rsidRPr="0056602C">
        <w:t xml:space="preserve"> </w:t>
      </w:r>
      <w:r w:rsidR="00C76781" w:rsidRPr="0056602C">
        <w:t>If other arrangements are needed, this must be discussed with AFDO prior to the training.</w:t>
      </w:r>
    </w:p>
    <w:p w14:paraId="6F1A2CE8" w14:textId="77777777" w:rsidR="00016316" w:rsidRPr="0056602C" w:rsidRDefault="00016316" w:rsidP="00924C3A">
      <w:pPr>
        <w:pStyle w:val="ListBullet2"/>
        <w:numPr>
          <w:ilvl w:val="0"/>
          <w:numId w:val="0"/>
        </w:numPr>
      </w:pPr>
    </w:p>
    <w:p w14:paraId="39FCA38B" w14:textId="654CDE91" w:rsidR="0070130F" w:rsidRPr="00D66265" w:rsidRDefault="0070130F" w:rsidP="00483103">
      <w:pPr>
        <w:pStyle w:val="ListBullet"/>
      </w:pPr>
      <w:r w:rsidRPr="00D66265">
        <w:t xml:space="preserve">Registrations fees need to cover the training manuals, as well as any additional </w:t>
      </w:r>
      <w:proofErr w:type="gramStart"/>
      <w:r w:rsidRPr="00D66265">
        <w:t>expenses</w:t>
      </w:r>
      <w:proofErr w:type="gramEnd"/>
      <w:r w:rsidRPr="00D66265">
        <w:t xml:space="preserve"> </w:t>
      </w:r>
    </w:p>
    <w:p w14:paraId="5D184449" w14:textId="368568F3" w:rsidR="00733269" w:rsidRDefault="00733269" w:rsidP="00483103">
      <w:pPr>
        <w:pStyle w:val="ListBullet2"/>
      </w:pPr>
      <w:r>
        <w:t>For In-Person Courses:</w:t>
      </w:r>
    </w:p>
    <w:p w14:paraId="00441242" w14:textId="14E98176" w:rsidR="005D690C" w:rsidRPr="00D66265" w:rsidRDefault="004B719E" w:rsidP="00DD1FC4">
      <w:pPr>
        <w:pStyle w:val="ListBullet2"/>
        <w:numPr>
          <w:ilvl w:val="3"/>
          <w:numId w:val="13"/>
        </w:numPr>
        <w:ind w:left="2070" w:hanging="270"/>
      </w:pPr>
      <w:r>
        <w:t>S</w:t>
      </w:r>
      <w:r w:rsidR="005D690C" w:rsidRPr="00D66265">
        <w:t>upplies for participants</w:t>
      </w:r>
      <w:r w:rsidR="00097129" w:rsidRPr="00D66265">
        <w:t xml:space="preserve"> such as pens</w:t>
      </w:r>
      <w:r>
        <w:t xml:space="preserve"> and </w:t>
      </w:r>
      <w:proofErr w:type="gramStart"/>
      <w:r>
        <w:t>highlighters</w:t>
      </w:r>
      <w:proofErr w:type="gramEnd"/>
    </w:p>
    <w:p w14:paraId="0FE813B5" w14:textId="53E98608" w:rsidR="005D690C" w:rsidRPr="00D66265" w:rsidRDefault="005D690C" w:rsidP="00DD1FC4">
      <w:pPr>
        <w:pStyle w:val="ListBullet2"/>
        <w:numPr>
          <w:ilvl w:val="3"/>
          <w:numId w:val="13"/>
        </w:numPr>
        <w:ind w:left="2070" w:hanging="270"/>
      </w:pPr>
      <w:r w:rsidRPr="00D66265">
        <w:t xml:space="preserve">Printing of agendas, evaluations, </w:t>
      </w:r>
      <w:r w:rsidR="001E6091" w:rsidRPr="00D66265">
        <w:t>sign</w:t>
      </w:r>
      <w:r w:rsidRPr="00D66265">
        <w:t>-in sheets, signs, and any additional resources</w:t>
      </w:r>
    </w:p>
    <w:p w14:paraId="2C1ACD0F" w14:textId="77777777" w:rsidR="0070130F" w:rsidRPr="00D66265" w:rsidRDefault="0070130F" w:rsidP="00DD1FC4">
      <w:pPr>
        <w:pStyle w:val="ListBullet2"/>
        <w:numPr>
          <w:ilvl w:val="3"/>
          <w:numId w:val="13"/>
        </w:numPr>
        <w:ind w:left="2070" w:hanging="270"/>
      </w:pPr>
      <w:r w:rsidRPr="00D66265">
        <w:t>Room or venue rental</w:t>
      </w:r>
    </w:p>
    <w:p w14:paraId="1B398FD1" w14:textId="15CBC8FF" w:rsidR="0070130F" w:rsidRPr="00D66265" w:rsidRDefault="0070130F" w:rsidP="00DD1FC4">
      <w:pPr>
        <w:pStyle w:val="ListBullet2"/>
        <w:numPr>
          <w:ilvl w:val="3"/>
          <w:numId w:val="13"/>
        </w:numPr>
        <w:ind w:left="2070" w:hanging="270"/>
      </w:pPr>
      <w:r w:rsidRPr="00D66265">
        <w:t>Meals and refreshments</w:t>
      </w:r>
      <w:r w:rsidR="00097129" w:rsidRPr="00D66265">
        <w:t xml:space="preserve"> including snacks, coffee, and </w:t>
      </w:r>
      <w:proofErr w:type="gramStart"/>
      <w:r w:rsidR="00097129" w:rsidRPr="00D66265">
        <w:t>tea</w:t>
      </w:r>
      <w:proofErr w:type="gramEnd"/>
    </w:p>
    <w:p w14:paraId="172B6496" w14:textId="77777777" w:rsidR="0070130F" w:rsidRPr="00D66265" w:rsidRDefault="0070130F" w:rsidP="00DD1FC4">
      <w:pPr>
        <w:pStyle w:val="ListBullet2"/>
        <w:numPr>
          <w:ilvl w:val="3"/>
          <w:numId w:val="13"/>
        </w:numPr>
        <w:ind w:left="2070" w:hanging="270"/>
      </w:pPr>
      <w:r w:rsidRPr="00D66265">
        <w:t xml:space="preserve">Travel for trainers (if applicable) </w:t>
      </w:r>
    </w:p>
    <w:p w14:paraId="1A4856F2" w14:textId="242B6DE6" w:rsidR="004B719E" w:rsidRDefault="0070130F" w:rsidP="00733269">
      <w:pPr>
        <w:pStyle w:val="ListBullet2"/>
        <w:numPr>
          <w:ilvl w:val="3"/>
          <w:numId w:val="13"/>
        </w:numPr>
        <w:ind w:left="2070" w:hanging="270"/>
      </w:pPr>
      <w:r w:rsidRPr="00D66265">
        <w:t>Any additional</w:t>
      </w:r>
      <w:r w:rsidR="009C731A" w:rsidRPr="00D66265">
        <w:t xml:space="preserve"> costs specific to the training</w:t>
      </w:r>
      <w:r w:rsidR="001E6091" w:rsidRPr="00D66265">
        <w:t xml:space="preserve">. </w:t>
      </w:r>
      <w:r w:rsidR="00097129" w:rsidRPr="00D66265">
        <w:t>If multi-day training is planned, additional costs may include jump drives and other educational materials such as templates.</w:t>
      </w:r>
    </w:p>
    <w:p w14:paraId="19B0738E" w14:textId="6F3EC226" w:rsidR="00733269" w:rsidRDefault="00733269" w:rsidP="00733269">
      <w:pPr>
        <w:pStyle w:val="ListBullet2"/>
      </w:pPr>
      <w:r>
        <w:t>For Remote Courses:</w:t>
      </w:r>
    </w:p>
    <w:p w14:paraId="7EAFC08D" w14:textId="20B28C32" w:rsidR="006811CE" w:rsidRDefault="006811CE" w:rsidP="00900442">
      <w:pPr>
        <w:pStyle w:val="ListBullet2"/>
        <w:numPr>
          <w:ilvl w:val="0"/>
          <w:numId w:val="37"/>
        </w:numPr>
        <w:ind w:left="2070" w:hanging="270"/>
      </w:pPr>
      <w:r>
        <w:t xml:space="preserve">Supplies </w:t>
      </w:r>
      <w:r w:rsidR="009A5DE3">
        <w:t>shipped/mailed to the</w:t>
      </w:r>
      <w:r>
        <w:t xml:space="preserve"> participants </w:t>
      </w:r>
      <w:r w:rsidR="00900442">
        <w:t>in addition to the</w:t>
      </w:r>
      <w:r>
        <w:t xml:space="preserve"> manuals</w:t>
      </w:r>
      <w:r w:rsidR="00900442">
        <w:t xml:space="preserve"> such as</w:t>
      </w:r>
      <w:r>
        <w:t xml:space="preserve">, PSR handbook, </w:t>
      </w:r>
      <w:r w:rsidR="00900442">
        <w:t>or</w:t>
      </w:r>
      <w:r>
        <w:t xml:space="preserve"> any other</w:t>
      </w:r>
      <w:r w:rsidR="00900442">
        <w:t xml:space="preserve"> printed</w:t>
      </w:r>
      <w:r>
        <w:t xml:space="preserve"> </w:t>
      </w:r>
      <w:r w:rsidR="009A5DE3">
        <w:t>resources</w:t>
      </w:r>
      <w:r>
        <w:t xml:space="preserve"> </w:t>
      </w:r>
      <w:r w:rsidR="009A5DE3">
        <w:t xml:space="preserve">that might be needed during the </w:t>
      </w:r>
      <w:proofErr w:type="gramStart"/>
      <w:r w:rsidR="009A5DE3">
        <w:t>training</w:t>
      </w:r>
      <w:proofErr w:type="gramEnd"/>
    </w:p>
    <w:p w14:paraId="02CDD50D" w14:textId="22195789" w:rsidR="00174248" w:rsidRPr="00D66265" w:rsidRDefault="00174248" w:rsidP="00483103">
      <w:pPr>
        <w:pStyle w:val="Heading3"/>
      </w:pPr>
      <w:r w:rsidRPr="00D66265">
        <w:t>Trainer(s)</w:t>
      </w:r>
    </w:p>
    <w:p w14:paraId="381FDB8E" w14:textId="7761F15C" w:rsidR="00174248" w:rsidRDefault="005D690C" w:rsidP="00483103">
      <w:pPr>
        <w:pStyle w:val="ListBullet"/>
      </w:pPr>
      <w:r w:rsidRPr="00D66265">
        <w:t xml:space="preserve">At least one PSA Lead Trainer must be present </w:t>
      </w:r>
      <w:r w:rsidR="00853638">
        <w:t>and engaged for the entire</w:t>
      </w:r>
      <w:r w:rsidRPr="00D66265">
        <w:t xml:space="preserve"> PSA Grower Training Course</w:t>
      </w:r>
      <w:r w:rsidR="00174248" w:rsidRPr="00D66265">
        <w:t xml:space="preserve">. </w:t>
      </w:r>
      <w:r w:rsidRPr="00D66265">
        <w:t xml:space="preserve">Any person </w:t>
      </w:r>
      <w:r w:rsidR="00174248" w:rsidRPr="00D66265">
        <w:t xml:space="preserve">delivering </w:t>
      </w:r>
      <w:r w:rsidRPr="00D66265">
        <w:t xml:space="preserve">a </w:t>
      </w:r>
      <w:r w:rsidR="00174248" w:rsidRPr="00D66265">
        <w:t xml:space="preserve">PSA Grower Training Curriculum </w:t>
      </w:r>
      <w:r w:rsidR="00D92E87" w:rsidRPr="00D66265">
        <w:t>m</w:t>
      </w:r>
      <w:r w:rsidR="00174248" w:rsidRPr="00D66265">
        <w:t xml:space="preserve">odule must </w:t>
      </w:r>
      <w:r w:rsidRPr="00D66265">
        <w:t xml:space="preserve">be a </w:t>
      </w:r>
      <w:r w:rsidR="00D92E87" w:rsidRPr="00D66265">
        <w:t>PSA Trainer</w:t>
      </w:r>
      <w:r w:rsidRPr="00D66265">
        <w:t xml:space="preserve"> (</w:t>
      </w:r>
      <w:r w:rsidR="007C771A" w:rsidRPr="00D66265">
        <w:t>C</w:t>
      </w:r>
      <w:r w:rsidRPr="00D66265">
        <w:t xml:space="preserve">ertificate of </w:t>
      </w:r>
      <w:r w:rsidR="007C771A" w:rsidRPr="00D66265">
        <w:t>C</w:t>
      </w:r>
      <w:r w:rsidR="00C03FD5" w:rsidRPr="00D66265">
        <w:t xml:space="preserve">ourse </w:t>
      </w:r>
      <w:r w:rsidR="007C771A" w:rsidRPr="00D66265">
        <w:t>C</w:t>
      </w:r>
      <w:r w:rsidR="00C03FD5" w:rsidRPr="00D66265">
        <w:t>ompletion</w:t>
      </w:r>
      <w:r w:rsidRPr="00D66265">
        <w:t xml:space="preserve"> from a PSA Train-the-Trainer Course</w:t>
      </w:r>
      <w:r w:rsidR="00097129" w:rsidRPr="00D66265">
        <w:t>, in good standing</w:t>
      </w:r>
      <w:r w:rsidRPr="00D66265">
        <w:t>)</w:t>
      </w:r>
      <w:r w:rsidR="00174248" w:rsidRPr="00D66265">
        <w:t xml:space="preserve">. </w:t>
      </w:r>
    </w:p>
    <w:p w14:paraId="7CCA2DBD" w14:textId="335784D2" w:rsidR="00174248" w:rsidRPr="00D66265" w:rsidRDefault="00174248" w:rsidP="00483103">
      <w:pPr>
        <w:pStyle w:val="ListBullet"/>
      </w:pPr>
      <w:r w:rsidRPr="00D66265">
        <w:t xml:space="preserve">Subject matter experts can be invited to participate in trainings and to answer questions, but they cannot present PSA </w:t>
      </w:r>
      <w:r w:rsidR="00D92E87" w:rsidRPr="00D66265">
        <w:t xml:space="preserve">Grower Training </w:t>
      </w:r>
      <w:r w:rsidRPr="00D66265">
        <w:t xml:space="preserve">Curriculum </w:t>
      </w:r>
      <w:r w:rsidR="00D92E87" w:rsidRPr="00D66265">
        <w:t>m</w:t>
      </w:r>
      <w:r w:rsidRPr="00D66265">
        <w:t xml:space="preserve">odules unless they have attended the PSA Train-the-Trainer Course and are PSA Trainers. </w:t>
      </w:r>
      <w:r w:rsidR="00097129" w:rsidRPr="00D66265">
        <w:t xml:space="preserve">If hosting a multi-day training, experts can give supplemental talks that enhance an extended training. </w:t>
      </w:r>
    </w:p>
    <w:p w14:paraId="29582F4F" w14:textId="06714F53" w:rsidR="002D3638" w:rsidRPr="00D66265" w:rsidRDefault="002D3638" w:rsidP="00483103">
      <w:pPr>
        <w:pStyle w:val="Heading3"/>
      </w:pPr>
      <w:r w:rsidRPr="00D66265">
        <w:t xml:space="preserve">Length of </w:t>
      </w:r>
      <w:r w:rsidR="00D35BB4" w:rsidRPr="00D66265">
        <w:t>T</w:t>
      </w:r>
      <w:r w:rsidRPr="00D66265">
        <w:t xml:space="preserve">raining and </w:t>
      </w:r>
      <w:r w:rsidR="00D35BB4" w:rsidRPr="00D66265">
        <w:t>A</w:t>
      </w:r>
      <w:r w:rsidRPr="00D66265">
        <w:t>genda</w:t>
      </w:r>
    </w:p>
    <w:p w14:paraId="36A86037" w14:textId="7FB33ECC" w:rsidR="00BB1A64" w:rsidRDefault="003906BA" w:rsidP="00483103">
      <w:pPr>
        <w:pStyle w:val="ListBullet"/>
      </w:pPr>
      <w:r w:rsidRPr="00D66265">
        <w:t>Based on prior experience, at least 7 hours of dedicated teaching time is needed to effectively cover the entire PSA Grower Training Curriculum</w:t>
      </w:r>
      <w:r w:rsidR="00733269">
        <w:t xml:space="preserve"> for In-Person Courses</w:t>
      </w:r>
      <w:r w:rsidRPr="00D66265">
        <w:t>.</w:t>
      </w:r>
      <w:r w:rsidR="00323B61" w:rsidRPr="00D66265">
        <w:t xml:space="preserve"> </w:t>
      </w:r>
      <w:r w:rsidR="00BB1A64">
        <w:t xml:space="preserve">Remote Courses may require additional time to ensure all participants have a printed manual, their audio/visuals are functioning, and they understand how to engage with the online platform. </w:t>
      </w:r>
    </w:p>
    <w:p w14:paraId="4E49D5D6" w14:textId="25833C2D" w:rsidR="00323B61" w:rsidRPr="00D66265" w:rsidRDefault="00323B61" w:rsidP="00483103">
      <w:pPr>
        <w:pStyle w:val="ListBullet"/>
      </w:pPr>
      <w:r w:rsidRPr="00D66265">
        <w:t xml:space="preserve">Refer to the PSA Train-the-Trainer Manual for </w:t>
      </w:r>
      <w:r w:rsidR="00D92E87" w:rsidRPr="00D66265">
        <w:t xml:space="preserve">allowed </w:t>
      </w:r>
      <w:r w:rsidRPr="00D66265">
        <w:t>modifications</w:t>
      </w:r>
      <w:r w:rsidR="00D92E87" w:rsidRPr="00D66265">
        <w:t xml:space="preserve"> to the PowerPoint slides in the PSA Grower Training Curriculum</w:t>
      </w:r>
      <w:r w:rsidRPr="00D66265">
        <w:t xml:space="preserve">. </w:t>
      </w:r>
    </w:p>
    <w:p w14:paraId="3B2032F9" w14:textId="4F034303" w:rsidR="00233CF2" w:rsidRPr="00EE2C19" w:rsidRDefault="00323B61" w:rsidP="00483103">
      <w:pPr>
        <w:pStyle w:val="ListBullet"/>
        <w:rPr>
          <w:rStyle w:val="Hyperlink"/>
          <w:color w:val="auto"/>
          <w:u w:val="none"/>
        </w:rPr>
      </w:pPr>
      <w:r w:rsidRPr="00D66265">
        <w:t xml:space="preserve">A template agenda is provided in the PSA Train-the-Trainer Manual as well as on the PSA website </w:t>
      </w:r>
      <w:r w:rsidR="00C7527B">
        <w:t xml:space="preserve">under </w:t>
      </w:r>
      <w:hyperlink r:id="rId12" w:history="1">
        <w:r w:rsidR="00C7527B" w:rsidRPr="00C7527B">
          <w:rPr>
            <w:rStyle w:val="Hyperlink"/>
          </w:rPr>
          <w:t>Trainer Resources</w:t>
        </w:r>
      </w:hyperlink>
    </w:p>
    <w:p w14:paraId="4EEBCE56" w14:textId="62B6F846" w:rsidR="00EE2C19" w:rsidRPr="00D66265" w:rsidRDefault="00EE2C19" w:rsidP="00EE2C19">
      <w:pPr>
        <w:pStyle w:val="ListBullet"/>
        <w:numPr>
          <w:ilvl w:val="2"/>
          <w:numId w:val="11"/>
        </w:numPr>
        <w:ind w:left="1530" w:hanging="270"/>
      </w:pPr>
      <w:r>
        <w:t>For Remote Courses, email the agenda to participants at least a week prior to the training for their planning purposes.</w:t>
      </w:r>
    </w:p>
    <w:p w14:paraId="7388FAF6" w14:textId="5CD49723" w:rsidR="002D3638" w:rsidRPr="00D66265" w:rsidRDefault="00D92E87" w:rsidP="00483103">
      <w:pPr>
        <w:pStyle w:val="ListBullet"/>
      </w:pPr>
      <w:r w:rsidRPr="00D66265">
        <w:t>If</w:t>
      </w:r>
      <w:r w:rsidR="002D3638" w:rsidRPr="00D66265">
        <w:t xml:space="preserve"> you plan to add any additional days or exercises to the training (e.g., Farm Food Safety Plan Writing Workshop)</w:t>
      </w:r>
      <w:r w:rsidRPr="00D66265">
        <w:t xml:space="preserve">, </w:t>
      </w:r>
      <w:r w:rsidR="002D3638" w:rsidRPr="00D66265">
        <w:t xml:space="preserve">the agenda </w:t>
      </w:r>
      <w:r w:rsidR="008A6F87" w:rsidRPr="00D66265">
        <w:t xml:space="preserve">may </w:t>
      </w:r>
      <w:r w:rsidR="002D3638" w:rsidRPr="00D66265">
        <w:t xml:space="preserve">need to be </w:t>
      </w:r>
      <w:r w:rsidR="008A6F87" w:rsidRPr="00D66265">
        <w:t>extended or adjusted</w:t>
      </w:r>
      <w:r w:rsidR="002D3638" w:rsidRPr="00D66265">
        <w:t xml:space="preserve">. </w:t>
      </w:r>
    </w:p>
    <w:p w14:paraId="755049A4" w14:textId="77777777" w:rsidR="00900442" w:rsidRDefault="00326FA7" w:rsidP="00483103">
      <w:pPr>
        <w:pStyle w:val="ListBullet"/>
      </w:pPr>
      <w:r w:rsidRPr="00D66265">
        <w:t xml:space="preserve">Keep in mind that if you </w:t>
      </w:r>
      <w:r w:rsidR="001E0C95" w:rsidRPr="00D66265">
        <w:t>deliver the training over multiple days, you will need to confirm all participants have been present</w:t>
      </w:r>
      <w:r w:rsidR="00BB1A64">
        <w:t xml:space="preserve"> (engaged)</w:t>
      </w:r>
      <w:r w:rsidR="001E0C95" w:rsidRPr="00D66265">
        <w:t xml:space="preserve"> for </w:t>
      </w:r>
      <w:proofErr w:type="gramStart"/>
      <w:r w:rsidR="001E0C95" w:rsidRPr="00D66265">
        <w:t>all of</w:t>
      </w:r>
      <w:proofErr w:type="gramEnd"/>
      <w:r w:rsidR="001E0C95" w:rsidRPr="00D66265">
        <w:t xml:space="preserve"> the PSA modules</w:t>
      </w:r>
      <w:r w:rsidR="00D92E87" w:rsidRPr="00D66265">
        <w:t>.</w:t>
      </w:r>
      <w:r w:rsidR="008A6F87" w:rsidRPr="00D66265">
        <w:t xml:space="preserve"> </w:t>
      </w:r>
    </w:p>
    <w:p w14:paraId="680550AF" w14:textId="0244B5B4" w:rsidR="00900442" w:rsidRDefault="00900442" w:rsidP="00900442">
      <w:pPr>
        <w:pStyle w:val="ListBullet"/>
        <w:numPr>
          <w:ilvl w:val="2"/>
          <w:numId w:val="11"/>
        </w:numPr>
        <w:ind w:left="1530" w:hanging="270"/>
      </w:pPr>
      <w:r>
        <w:t>For In-Person Courses, a</w:t>
      </w:r>
      <w:r w:rsidR="001E6091" w:rsidRPr="00D66265">
        <w:t xml:space="preserve"> sign-</w:t>
      </w:r>
      <w:r w:rsidR="008A6F87" w:rsidRPr="00D66265">
        <w:t xml:space="preserve">in sheet is recommended to help document </w:t>
      </w:r>
      <w:proofErr w:type="gramStart"/>
      <w:r w:rsidR="008A6F87" w:rsidRPr="00D66265">
        <w:t>attendance</w:t>
      </w:r>
      <w:proofErr w:type="gramEnd"/>
      <w:r w:rsidR="00BB1A64">
        <w:t xml:space="preserve"> </w:t>
      </w:r>
    </w:p>
    <w:p w14:paraId="41768501" w14:textId="05B3DA0A" w:rsidR="00C05B19" w:rsidRPr="00D66265" w:rsidRDefault="00BB1A64" w:rsidP="00900442">
      <w:pPr>
        <w:pStyle w:val="ListBullet"/>
        <w:numPr>
          <w:ilvl w:val="2"/>
          <w:numId w:val="11"/>
        </w:numPr>
        <w:ind w:left="1530" w:hanging="270"/>
      </w:pPr>
      <w:r>
        <w:t>For Remote Courses</w:t>
      </w:r>
      <w:r w:rsidR="00900442">
        <w:t>,</w:t>
      </w:r>
      <w:r>
        <w:t xml:space="preserve"> a course monitor is recommended to </w:t>
      </w:r>
      <w:r w:rsidR="00900442">
        <w:t xml:space="preserve">confirm attendance and </w:t>
      </w:r>
      <w:r>
        <w:t>ensure a participant’s video is on</w:t>
      </w:r>
      <w:r w:rsidR="00900442">
        <w:t xml:space="preserve"> when required</w:t>
      </w:r>
      <w:r>
        <w:t xml:space="preserve">, </w:t>
      </w:r>
      <w:r w:rsidR="00900442">
        <w:t xml:space="preserve">that </w:t>
      </w:r>
      <w:r>
        <w:t>participants are engaged, and to attend to other technical issues during each module</w:t>
      </w:r>
      <w:r w:rsidR="008A6F87" w:rsidRPr="00D66265">
        <w:t>.</w:t>
      </w:r>
      <w:r>
        <w:t xml:space="preserve"> Prompt questions, annotations, and </w:t>
      </w:r>
      <w:r w:rsidR="006D4416">
        <w:t>chat can be used to improve engagement.</w:t>
      </w:r>
    </w:p>
    <w:p w14:paraId="1FDF0CD4" w14:textId="29BBFCB7" w:rsidR="002D3638" w:rsidRPr="00D66265" w:rsidRDefault="003906BA" w:rsidP="00483103">
      <w:pPr>
        <w:pStyle w:val="Heading3"/>
      </w:pPr>
      <w:r w:rsidRPr="00D66265">
        <w:t>Meals and Beverages</w:t>
      </w:r>
      <w:r w:rsidR="00780511">
        <w:t xml:space="preserve"> for In-Person Courses</w:t>
      </w:r>
    </w:p>
    <w:p w14:paraId="3A899225" w14:textId="70217E7F" w:rsidR="002D3638" w:rsidRPr="00D66265" w:rsidRDefault="00323B61" w:rsidP="00483103">
      <w:pPr>
        <w:pStyle w:val="ListBullet"/>
      </w:pPr>
      <w:r w:rsidRPr="00D66265">
        <w:t>Meals/Snacks: Due to the length of the course (7+ hours), lunch and/or snacks should be provided. Coff</w:t>
      </w:r>
      <w:r w:rsidR="00572E70" w:rsidRPr="00D66265">
        <w:t>ee, tea, and other beverages will help keep participants</w:t>
      </w:r>
      <w:r w:rsidR="00441C77" w:rsidRPr="00D66265">
        <w:t xml:space="preserve"> happy, </w:t>
      </w:r>
      <w:r w:rsidR="00572E70" w:rsidRPr="00D66265">
        <w:t>hydrated</w:t>
      </w:r>
      <w:r w:rsidR="00441C77" w:rsidRPr="00D66265">
        <w:t>,</w:t>
      </w:r>
      <w:r w:rsidR="00572E70" w:rsidRPr="00D66265">
        <w:t xml:space="preserve"> and </w:t>
      </w:r>
      <w:r w:rsidR="00282AA9" w:rsidRPr="00D66265">
        <w:t>alert</w:t>
      </w:r>
      <w:r w:rsidRPr="00D66265">
        <w:t>.</w:t>
      </w:r>
    </w:p>
    <w:p w14:paraId="4AB85F52" w14:textId="590FEDC2" w:rsidR="002D3638" w:rsidRPr="00D66265" w:rsidRDefault="002D3638" w:rsidP="00483103">
      <w:pPr>
        <w:pStyle w:val="ListBullet2"/>
      </w:pPr>
      <w:r w:rsidRPr="00D66265">
        <w:lastRenderedPageBreak/>
        <w:t>Ask participants if they have any dietary concerns or needs</w:t>
      </w:r>
      <w:r w:rsidR="00572E70" w:rsidRPr="00D66265">
        <w:t xml:space="preserve"> ahead of </w:t>
      </w:r>
      <w:r w:rsidR="002178A2" w:rsidRPr="00D66265">
        <w:t>time and</w:t>
      </w:r>
      <w:r w:rsidRPr="00D66265">
        <w:t xml:space="preserve"> consider </w:t>
      </w:r>
      <w:r w:rsidR="00326FA7" w:rsidRPr="00D66265">
        <w:t xml:space="preserve">providing alternative meal </w:t>
      </w:r>
      <w:r w:rsidRPr="00D66265">
        <w:t>option</w:t>
      </w:r>
      <w:r w:rsidR="00326FA7" w:rsidRPr="00D66265">
        <w:t>s</w:t>
      </w:r>
      <w:r w:rsidR="00441C77" w:rsidRPr="00D66265">
        <w:t xml:space="preserve"> if so</w:t>
      </w:r>
      <w:r w:rsidR="00326FA7" w:rsidRPr="00D66265">
        <w:t xml:space="preserve">. </w:t>
      </w:r>
    </w:p>
    <w:p w14:paraId="59DAFA0F" w14:textId="6846B404" w:rsidR="0070130F" w:rsidRDefault="00D92E87" w:rsidP="00483103">
      <w:pPr>
        <w:pStyle w:val="ListBullet2"/>
      </w:pPr>
      <w:r w:rsidRPr="00D66265">
        <w:t>Many organizers find that a catered lunch is more time effective than allowing participants enough time to eat out at restaurants.</w:t>
      </w:r>
      <w:r w:rsidR="003334AF" w:rsidRPr="00D66265">
        <w:t xml:space="preserve"> </w:t>
      </w:r>
      <w:r w:rsidR="00441C77" w:rsidRPr="00D66265">
        <w:t>It also minimizes the chance that participants will miss a module by returning late from an external lunch.</w:t>
      </w:r>
    </w:p>
    <w:p w14:paraId="15B18AD2" w14:textId="1377F3C9" w:rsidR="00780511" w:rsidRPr="00D66265" w:rsidRDefault="00780511" w:rsidP="00780511">
      <w:pPr>
        <w:pStyle w:val="Heading3"/>
      </w:pPr>
      <w:r>
        <w:t>Breaks for Remote Courses</w:t>
      </w:r>
    </w:p>
    <w:p w14:paraId="1C1AB432" w14:textId="52FC5312" w:rsidR="00780511" w:rsidRDefault="00453C4D" w:rsidP="00483103">
      <w:pPr>
        <w:pStyle w:val="ListBullet2"/>
      </w:pPr>
      <w:r>
        <w:t xml:space="preserve">Provide </w:t>
      </w:r>
      <w:r w:rsidR="00EE2C19">
        <w:t>5-10 minute</w:t>
      </w:r>
      <w:r w:rsidR="00DF28E4">
        <w:t>,</w:t>
      </w:r>
      <w:r w:rsidR="00EE2C19">
        <w:t xml:space="preserve"> </w:t>
      </w:r>
      <w:r w:rsidR="00DF28E4">
        <w:t xml:space="preserve">or longer, </w:t>
      </w:r>
      <w:r>
        <w:t>breaks</w:t>
      </w:r>
      <w:r w:rsidR="00EE2C19">
        <w:t xml:space="preserve"> </w:t>
      </w:r>
      <w:r>
        <w:t>between modules</w:t>
      </w:r>
      <w:r w:rsidR="00EE2C19">
        <w:t xml:space="preserve"> or every couple </w:t>
      </w:r>
      <w:proofErr w:type="gramStart"/>
      <w:r w:rsidR="00EE2C19">
        <w:t>modules</w:t>
      </w:r>
      <w:proofErr w:type="gramEnd"/>
      <w:r w:rsidR="00EE2C19">
        <w:t xml:space="preserve"> and include on the agenda</w:t>
      </w:r>
      <w:r>
        <w:t xml:space="preserve">. </w:t>
      </w:r>
    </w:p>
    <w:p w14:paraId="1E5DB7CD" w14:textId="3B7A68A6" w:rsidR="00453C4D" w:rsidRDefault="00DF28E4" w:rsidP="00483103">
      <w:pPr>
        <w:pStyle w:val="ListBullet2"/>
      </w:pPr>
      <w:r>
        <w:t>Allow p</w:t>
      </w:r>
      <w:r w:rsidR="00453C4D">
        <w:t xml:space="preserve">articipants </w:t>
      </w:r>
      <w:r>
        <w:t>to</w:t>
      </w:r>
      <w:r w:rsidR="00453C4D">
        <w:t xml:space="preserve"> take bathroom or stretch breaks during </w:t>
      </w:r>
      <w:r>
        <w:t>any</w:t>
      </w:r>
      <w:r w:rsidR="00453C4D">
        <w:t xml:space="preserve"> </w:t>
      </w:r>
      <w:proofErr w:type="gramStart"/>
      <w:r w:rsidR="00453C4D">
        <w:t>module</w:t>
      </w:r>
      <w:r>
        <w:t>,</w:t>
      </w:r>
      <w:r w:rsidR="00453C4D">
        <w:t xml:space="preserve"> but</w:t>
      </w:r>
      <w:proofErr w:type="gramEnd"/>
      <w:r w:rsidR="00453C4D">
        <w:t xml:space="preserve"> </w:t>
      </w:r>
      <w:r>
        <w:t xml:space="preserve">instruct them they </w:t>
      </w:r>
      <w:r w:rsidR="00453C4D">
        <w:t xml:space="preserve">should not miss </w:t>
      </w:r>
      <w:r>
        <w:t xml:space="preserve">delivery of content </w:t>
      </w:r>
      <w:r w:rsidR="00453C4D">
        <w:t>over 10 minutes. If this happens</w:t>
      </w:r>
      <w:r>
        <w:t xml:space="preserve"> warn </w:t>
      </w:r>
      <w:proofErr w:type="gramStart"/>
      <w:r>
        <w:t>them</w:t>
      </w:r>
      <w:proofErr w:type="gramEnd"/>
      <w:r w:rsidR="00453C4D">
        <w:t xml:space="preserve"> they </w:t>
      </w:r>
      <w:r>
        <w:t xml:space="preserve">may need to </w:t>
      </w:r>
      <w:r w:rsidR="00453C4D">
        <w:t>be trained in the content they missed while on the break</w:t>
      </w:r>
      <w:r>
        <w:t xml:space="preserve"> or risk not receiving a course certificate. This is up to the discretion of the course trainers.</w:t>
      </w:r>
    </w:p>
    <w:p w14:paraId="7693775B" w14:textId="25D32B74" w:rsidR="00761F12" w:rsidRDefault="00761F12" w:rsidP="00483103">
      <w:pPr>
        <w:pStyle w:val="ListBullet2"/>
      </w:pPr>
      <w:r>
        <w:t>Ensure that participants are back from the break by asking everyone to turn on their videos and possibly check the</w:t>
      </w:r>
      <w:r w:rsidR="00EE2C19">
        <w:t>ir</w:t>
      </w:r>
      <w:r>
        <w:t xml:space="preserve"> audio. </w:t>
      </w:r>
    </w:p>
    <w:p w14:paraId="1E2DAA60" w14:textId="6B5A18E8" w:rsidR="002D3638" w:rsidRPr="00D66265" w:rsidRDefault="002D3638" w:rsidP="00483103">
      <w:pPr>
        <w:pStyle w:val="Heading3"/>
      </w:pPr>
      <w:r w:rsidRPr="00D66265">
        <w:t xml:space="preserve">Lodging and </w:t>
      </w:r>
      <w:r w:rsidR="00D35BB4" w:rsidRPr="00D66265">
        <w:t>T</w:t>
      </w:r>
      <w:r w:rsidRPr="00D66265">
        <w:t xml:space="preserve">ravel </w:t>
      </w:r>
      <w:r w:rsidR="00D35BB4" w:rsidRPr="00D66265">
        <w:t>A</w:t>
      </w:r>
      <w:r w:rsidRPr="00D66265">
        <w:t>rrangements</w:t>
      </w:r>
      <w:r w:rsidR="00780511">
        <w:t xml:space="preserve"> for In-Person Courses</w:t>
      </w:r>
    </w:p>
    <w:p w14:paraId="58EDF9B1" w14:textId="2F23F154" w:rsidR="002D3638" w:rsidRPr="00D66265" w:rsidRDefault="002D3638" w:rsidP="00483103">
      <w:pPr>
        <w:pStyle w:val="ListBullet"/>
      </w:pPr>
      <w:r w:rsidRPr="00D66265">
        <w:t>Many session organizers may wish to reserve a block of rooms at a preferred hotel</w:t>
      </w:r>
      <w:r w:rsidR="00476B85" w:rsidRPr="00D66265">
        <w:t xml:space="preserve"> for those </w:t>
      </w:r>
      <w:r w:rsidR="00FE3384">
        <w:t>participants</w:t>
      </w:r>
      <w:r w:rsidR="00476B85" w:rsidRPr="00D66265">
        <w:t xml:space="preserve"> that may need to stay overnight.</w:t>
      </w:r>
    </w:p>
    <w:p w14:paraId="61290CD4" w14:textId="77777777" w:rsidR="008D00A3" w:rsidRPr="00D66265" w:rsidRDefault="002D3638" w:rsidP="00483103">
      <w:pPr>
        <w:pStyle w:val="ListBullet"/>
      </w:pPr>
      <w:r w:rsidRPr="00D66265">
        <w:t>Consider the venue location and proximity to airports and public transportation if attendees are traveling from out of town</w:t>
      </w:r>
      <w:r w:rsidR="00572E70" w:rsidRPr="00D66265">
        <w:t>.</w:t>
      </w:r>
    </w:p>
    <w:p w14:paraId="3C90ECD1" w14:textId="249FD8B9" w:rsidR="002D3638" w:rsidRPr="00D66265" w:rsidRDefault="008D00A3" w:rsidP="00483103">
      <w:pPr>
        <w:pStyle w:val="ListBullet"/>
      </w:pPr>
      <w:r w:rsidRPr="00D66265">
        <w:t>Provide parking and transportation information to course participants, especially if the hotel requires them to park somewhere specific or purchase a parking pass ahead of time.</w:t>
      </w:r>
      <w:r w:rsidR="00572E70" w:rsidRPr="00D66265">
        <w:t xml:space="preserve"> </w:t>
      </w:r>
    </w:p>
    <w:p w14:paraId="59EF9A2B" w14:textId="372C0C7F" w:rsidR="006D49A5" w:rsidRDefault="008D00A3" w:rsidP="00483103">
      <w:pPr>
        <w:pStyle w:val="ListBullet"/>
      </w:pPr>
      <w:r w:rsidRPr="00D66265">
        <w:t>You may also consider providing a list of recommended restaurants for participants traveling from out of town and for multi-day trainings.</w:t>
      </w:r>
    </w:p>
    <w:p w14:paraId="62ED13B7" w14:textId="13DEED6B" w:rsidR="00780511" w:rsidRDefault="00780511" w:rsidP="00780511">
      <w:pPr>
        <w:pStyle w:val="Heading3"/>
      </w:pPr>
      <w:r>
        <w:t xml:space="preserve">Additional Recommendations </w:t>
      </w:r>
      <w:r w:rsidR="00393C7C">
        <w:t>for Participants of Remote Courses</w:t>
      </w:r>
    </w:p>
    <w:p w14:paraId="001CD5BF" w14:textId="6875310B" w:rsidR="00393C7C" w:rsidRPr="00393C7C" w:rsidRDefault="00393C7C" w:rsidP="00393C7C">
      <w:pPr>
        <w:pStyle w:val="ListBullet"/>
      </w:pPr>
      <w:r w:rsidRPr="00393C7C">
        <w:t>Remind participants beforehand to be in a place with no distractions during the training sessions.</w:t>
      </w:r>
    </w:p>
    <w:p w14:paraId="00795761" w14:textId="7D50F6BF" w:rsidR="001C5496" w:rsidRPr="00D66265" w:rsidRDefault="00393C7C" w:rsidP="001C5496">
      <w:pPr>
        <w:pStyle w:val="ListBullet"/>
      </w:pPr>
      <w:r w:rsidRPr="00393C7C">
        <w:t>It is also important that participants are in a comfortable (ergonomically) and well-lit and aerated</w:t>
      </w:r>
      <w:r>
        <w:t xml:space="preserve"> location</w:t>
      </w:r>
      <w:r w:rsidRPr="00393C7C">
        <w:t>.</w:t>
      </w:r>
    </w:p>
    <w:p w14:paraId="1A648561" w14:textId="7F566B64" w:rsidR="002D3638" w:rsidRPr="00D66265" w:rsidRDefault="005E7A17" w:rsidP="006F7316">
      <w:pPr>
        <w:pStyle w:val="Heading2"/>
        <w:rPr>
          <w:sz w:val="24"/>
        </w:rPr>
      </w:pPr>
      <w:r w:rsidRPr="00D66265">
        <w:t xml:space="preserve">Visit the AFDO </w:t>
      </w:r>
      <w:r w:rsidR="009B5ED0">
        <w:t>W</w:t>
      </w:r>
      <w:r w:rsidR="002D3638" w:rsidRPr="00D66265">
        <w:t xml:space="preserve">ebsite to </w:t>
      </w:r>
      <w:r w:rsidR="009B5ED0">
        <w:t>R</w:t>
      </w:r>
      <w:r w:rsidR="001843ED">
        <w:t>egister a</w:t>
      </w:r>
      <w:r w:rsidR="002D3638" w:rsidRPr="00D66265">
        <w:t xml:space="preserve"> PSA Gr</w:t>
      </w:r>
      <w:r w:rsidR="001843ED">
        <w:t>ower Training</w:t>
      </w:r>
      <w:r w:rsidR="00940DD5">
        <w:t xml:space="preserve"> Course</w:t>
      </w:r>
    </w:p>
    <w:p w14:paraId="21BA23ED" w14:textId="5B857050" w:rsidR="00572E70" w:rsidRPr="00D66265" w:rsidRDefault="00572E70" w:rsidP="00483103">
      <w:pPr>
        <w:pStyle w:val="Heading3"/>
      </w:pPr>
      <w:r w:rsidRPr="00D66265">
        <w:t xml:space="preserve">Fill out the </w:t>
      </w:r>
      <w:hyperlink r:id="rId13" w:history="1">
        <w:r w:rsidR="002D3638" w:rsidRPr="00016316">
          <w:rPr>
            <w:rStyle w:val="Hyperlink"/>
          </w:rPr>
          <w:t>PSA Grower Training</w:t>
        </w:r>
        <w:r w:rsidR="005B2307" w:rsidRPr="00016316">
          <w:rPr>
            <w:rStyle w:val="Hyperlink"/>
          </w:rPr>
          <w:t xml:space="preserve"> Course</w:t>
        </w:r>
        <w:r w:rsidR="002D3638" w:rsidRPr="00016316">
          <w:rPr>
            <w:rStyle w:val="Hyperlink"/>
          </w:rPr>
          <w:t xml:space="preserve"> Registration Form</w:t>
        </w:r>
      </w:hyperlink>
      <w:r w:rsidR="002D3638" w:rsidRPr="00D66265">
        <w:t xml:space="preserve"> </w:t>
      </w:r>
      <w:r w:rsidR="00F40A5B" w:rsidRPr="00D66265">
        <w:t xml:space="preserve">at least </w:t>
      </w:r>
      <w:r w:rsidR="00086A8A" w:rsidRPr="00D66265">
        <w:t>2</w:t>
      </w:r>
      <w:r w:rsidR="000F2A9E">
        <w:t>-3</w:t>
      </w:r>
      <w:r w:rsidR="00F40A5B" w:rsidRPr="00D66265">
        <w:t xml:space="preserve"> week</w:t>
      </w:r>
      <w:r w:rsidR="00124447" w:rsidRPr="00D66265">
        <w:t>s</w:t>
      </w:r>
      <w:r w:rsidR="00F40A5B" w:rsidRPr="00D66265">
        <w:t xml:space="preserve"> prio</w:t>
      </w:r>
      <w:r w:rsidR="00AA4EE8" w:rsidRPr="00D66265">
        <w:t xml:space="preserve">r to the course being offered. </w:t>
      </w:r>
    </w:p>
    <w:p w14:paraId="4B166EA6" w14:textId="61ED883D" w:rsidR="005B2307" w:rsidRPr="00D66265" w:rsidRDefault="00D41DCB" w:rsidP="00483103">
      <w:pPr>
        <w:pStyle w:val="ListBullet"/>
        <w:rPr>
          <w:sz w:val="24"/>
        </w:rPr>
      </w:pPr>
      <w:r w:rsidRPr="00D66265">
        <w:t xml:space="preserve">The PSA Grower Training </w:t>
      </w:r>
      <w:r w:rsidR="005B2307" w:rsidRPr="00D66265">
        <w:t xml:space="preserve">Course </w:t>
      </w:r>
      <w:r w:rsidRPr="00D66265">
        <w:t xml:space="preserve">Registration </w:t>
      </w:r>
      <w:r w:rsidR="005C23B9" w:rsidRPr="00D66265">
        <w:t>Form must be filled out by a PSA Lead Trainer, or a PSA Trainer working with a PSA Lead Trainer</w:t>
      </w:r>
      <w:r w:rsidR="009B66DF" w:rsidRPr="00D66265">
        <w:t>.</w:t>
      </w:r>
    </w:p>
    <w:p w14:paraId="5AEEF3B2" w14:textId="60A924BF" w:rsidR="00A97F8B" w:rsidRPr="00D66265" w:rsidRDefault="00A97F8B" w:rsidP="00483103">
      <w:pPr>
        <w:pStyle w:val="ListBullet"/>
        <w:rPr>
          <w:sz w:val="24"/>
        </w:rPr>
      </w:pPr>
      <w:r w:rsidRPr="00D66265">
        <w:t xml:space="preserve">The PSA Lead Trainer is responsible for communicating with everyone involved in the training to </w:t>
      </w:r>
      <w:r w:rsidR="00EE63F6" w:rsidRPr="00D66265">
        <w:t>ensure course registration occurs prior to the course being offered.</w:t>
      </w:r>
    </w:p>
    <w:p w14:paraId="2D8CEF0B" w14:textId="32CC20E2" w:rsidR="0070130F" w:rsidRPr="00D66265" w:rsidRDefault="009B66DF" w:rsidP="00483103">
      <w:pPr>
        <w:pStyle w:val="Heading3"/>
      </w:pPr>
      <w:r w:rsidRPr="00D66265">
        <w:t xml:space="preserve">Submit registration form and receive approval from AFDO to host </w:t>
      </w:r>
      <w:r w:rsidR="00D35BB4" w:rsidRPr="00D66265">
        <w:t xml:space="preserve">the </w:t>
      </w:r>
      <w:r w:rsidRPr="00D66265">
        <w:t>course, along wit</w:t>
      </w:r>
      <w:r w:rsidR="00424638" w:rsidRPr="00D66265">
        <w:t xml:space="preserve">h required course </w:t>
      </w:r>
      <w:proofErr w:type="gramStart"/>
      <w:r w:rsidR="00424638" w:rsidRPr="00D66265">
        <w:t>documentation</w:t>
      </w:r>
      <w:proofErr w:type="gramEnd"/>
      <w:r w:rsidRPr="00D66265">
        <w:t xml:space="preserve"> </w:t>
      </w:r>
    </w:p>
    <w:p w14:paraId="3BCE6272" w14:textId="77777777" w:rsidR="005B2307" w:rsidRPr="00D66265" w:rsidRDefault="005B2307" w:rsidP="00483103">
      <w:pPr>
        <w:pStyle w:val="ListBullet"/>
      </w:pPr>
      <w:r w:rsidRPr="00D66265">
        <w:t xml:space="preserve">AFDO will approve the course registration within 5-7 business days and send electronic copies of the paperwork you must fill out during the course. </w:t>
      </w:r>
    </w:p>
    <w:p w14:paraId="479F5E57" w14:textId="77777777" w:rsidR="00E579E6" w:rsidRPr="00D66265" w:rsidRDefault="005B2307" w:rsidP="00483103">
      <w:pPr>
        <w:pStyle w:val="ListBullet2"/>
        <w:rPr>
          <w:sz w:val="24"/>
        </w:rPr>
      </w:pPr>
      <w:r w:rsidRPr="00D66265">
        <w:t>PSA Grower Training Attendance Sheet Excel file</w:t>
      </w:r>
      <w:r w:rsidR="00765920" w:rsidRPr="00D66265">
        <w:t xml:space="preserve"> </w:t>
      </w:r>
      <w:r w:rsidR="0065204C" w:rsidRPr="00D66265">
        <w:t xml:space="preserve">(see </w:t>
      </w:r>
      <w:r w:rsidR="000D1507" w:rsidRPr="00D66265">
        <w:t>information entry guidelines</w:t>
      </w:r>
      <w:r w:rsidR="0065204C" w:rsidRPr="00D66265">
        <w:t xml:space="preserve"> in #8 below)</w:t>
      </w:r>
    </w:p>
    <w:p w14:paraId="235488AB" w14:textId="6B9FC8ED" w:rsidR="00AC5CA9" w:rsidRPr="00D66265" w:rsidRDefault="005B2307" w:rsidP="00483103">
      <w:pPr>
        <w:pStyle w:val="ListBullet2"/>
        <w:rPr>
          <w:sz w:val="24"/>
        </w:rPr>
      </w:pPr>
      <w:r w:rsidRPr="00D66265">
        <w:t>PSA Grower Training course evaluation forms</w:t>
      </w:r>
      <w:r w:rsidR="00BF46CF">
        <w:t xml:space="preserve"> for In-Person Courses</w:t>
      </w:r>
      <w:r w:rsidR="00293CAD" w:rsidRPr="00D66265">
        <w:t xml:space="preserve"> (see printing guidelines in #6 below)</w:t>
      </w:r>
      <w:r w:rsidR="00BF46CF">
        <w:t>. A Qualtrics link will be sent for PSA Grower Training course evaluations for Remote Courses.</w:t>
      </w:r>
      <w:r w:rsidR="00753794">
        <w:br/>
      </w:r>
    </w:p>
    <w:p w14:paraId="5F158E8D" w14:textId="73E1E500" w:rsidR="00572E70" w:rsidRPr="00D66265" w:rsidRDefault="00572E70" w:rsidP="006F7316">
      <w:pPr>
        <w:pStyle w:val="Heading2"/>
      </w:pPr>
      <w:r w:rsidRPr="00D66265">
        <w:lastRenderedPageBreak/>
        <w:t xml:space="preserve">Advertise and </w:t>
      </w:r>
      <w:r w:rsidR="009B5ED0">
        <w:t>I</w:t>
      </w:r>
      <w:r w:rsidR="009C731A" w:rsidRPr="00D66265">
        <w:t xml:space="preserve">nvite </w:t>
      </w:r>
      <w:r w:rsidR="009B5ED0">
        <w:t>Y</w:t>
      </w:r>
      <w:r w:rsidR="009C731A" w:rsidRPr="00D66265">
        <w:t xml:space="preserve">our </w:t>
      </w:r>
      <w:r w:rsidR="009B5ED0">
        <w:t>C</w:t>
      </w:r>
      <w:r w:rsidR="009C731A" w:rsidRPr="00D66265">
        <w:t xml:space="preserve">ourse </w:t>
      </w:r>
      <w:r w:rsidR="009B5ED0">
        <w:t>P</w:t>
      </w:r>
      <w:r w:rsidR="009C731A" w:rsidRPr="00D66265">
        <w:t>articipants</w:t>
      </w:r>
    </w:p>
    <w:p w14:paraId="25836C9D" w14:textId="5B0415F3" w:rsidR="00AC5CA9" w:rsidRPr="00D66265" w:rsidRDefault="00AC5CA9" w:rsidP="00483103">
      <w:pPr>
        <w:pStyle w:val="Heading3"/>
      </w:pPr>
      <w:r w:rsidRPr="00D66265">
        <w:t>Decide if your c</w:t>
      </w:r>
      <w:r w:rsidR="006D36B0" w:rsidRPr="00D66265">
        <w:t xml:space="preserve">ourse will be public or </w:t>
      </w:r>
      <w:proofErr w:type="gramStart"/>
      <w:r w:rsidR="006D36B0" w:rsidRPr="00D66265">
        <w:t>private</w:t>
      </w:r>
      <w:proofErr w:type="gramEnd"/>
      <w:r w:rsidRPr="00D66265">
        <w:t xml:space="preserve"> </w:t>
      </w:r>
    </w:p>
    <w:p w14:paraId="09C5752F" w14:textId="3C90CF0A" w:rsidR="00E2709A" w:rsidRPr="00D66265" w:rsidRDefault="00AC5CA9" w:rsidP="00483103">
      <w:pPr>
        <w:pStyle w:val="ListBullet"/>
      </w:pPr>
      <w:r w:rsidRPr="00D66265">
        <w:t xml:space="preserve">If you want the course to be available publicly, you can denote this on the PSA Grower Training Registration </w:t>
      </w:r>
      <w:r w:rsidR="00CE6382">
        <w:t>F</w:t>
      </w:r>
      <w:r w:rsidRPr="00D66265">
        <w:t>orm</w:t>
      </w:r>
      <w:r w:rsidR="007962A9" w:rsidRPr="00D66265">
        <w:t xml:space="preserve">. The </w:t>
      </w:r>
      <w:r w:rsidRPr="00D66265">
        <w:t xml:space="preserve">PSA </w:t>
      </w:r>
      <w:r w:rsidR="00FC7F2D">
        <w:t xml:space="preserve">will post the course information on the </w:t>
      </w:r>
      <w:hyperlink r:id="rId14" w:history="1">
        <w:r w:rsidR="00FC7F2D" w:rsidRPr="00FC7F2D">
          <w:rPr>
            <w:rStyle w:val="Hyperlink"/>
          </w:rPr>
          <w:t>Upcoming Grower Trainings</w:t>
        </w:r>
      </w:hyperlink>
      <w:r w:rsidR="00FC7F2D">
        <w:t xml:space="preserve"> page</w:t>
      </w:r>
      <w:r w:rsidRPr="00D66265">
        <w:t xml:space="preserve">. </w:t>
      </w:r>
    </w:p>
    <w:p w14:paraId="56750361" w14:textId="2772CF09" w:rsidR="009204EE" w:rsidRPr="00D66265" w:rsidRDefault="00F74DB9" w:rsidP="00483103">
      <w:pPr>
        <w:pStyle w:val="ListBullet2"/>
      </w:pPr>
      <w:r w:rsidRPr="00D66265">
        <w:t>Contact Michele Humiston (</w:t>
      </w:r>
      <w:hyperlink r:id="rId15" w:history="1">
        <w:r w:rsidRPr="00D66265">
          <w:rPr>
            <w:rStyle w:val="Hyperlink"/>
          </w:rPr>
          <w:t>mmc15@cornell.edu</w:t>
        </w:r>
      </w:hyperlink>
      <w:r w:rsidRPr="00D66265">
        <w:t>) if you would like the PSA to link to your registration page.</w:t>
      </w:r>
      <w:r w:rsidR="003C1694" w:rsidRPr="00D66265">
        <w:t xml:space="preserve"> This link can also be added to the course registration form sent to AFDO if known ahead of time.</w:t>
      </w:r>
      <w:r w:rsidR="00AB7EDE">
        <w:t xml:space="preserve"> Please send URLs only.</w:t>
      </w:r>
    </w:p>
    <w:p w14:paraId="48CC6600" w14:textId="46CAFDD8" w:rsidR="00B824D2" w:rsidRPr="00D66265" w:rsidRDefault="00B824D2" w:rsidP="00483103">
      <w:pPr>
        <w:pStyle w:val="Heading3"/>
      </w:pPr>
      <w:r w:rsidRPr="00D66265">
        <w:t xml:space="preserve">Develop and distribute marketing </w:t>
      </w:r>
      <w:proofErr w:type="gramStart"/>
      <w:r w:rsidRPr="00D66265">
        <w:t>materials</w:t>
      </w:r>
      <w:proofErr w:type="gramEnd"/>
    </w:p>
    <w:p w14:paraId="1728084D" w14:textId="4BE2587D" w:rsidR="00E85701" w:rsidRPr="00D66265" w:rsidRDefault="005E7A17" w:rsidP="00483103">
      <w:pPr>
        <w:pStyle w:val="ListBullet"/>
      </w:pPr>
      <w:r w:rsidRPr="00D66265">
        <w:t xml:space="preserve">As the PSA Trainer or PSA Lead Trainer, you are responsible for inviting course participants and managing participant registration. </w:t>
      </w:r>
    </w:p>
    <w:p w14:paraId="5EB859E0" w14:textId="55A8CFC9" w:rsidR="00AC5CA9" w:rsidRPr="00D66265" w:rsidRDefault="00AC5CA9" w:rsidP="00483103">
      <w:pPr>
        <w:pStyle w:val="ListBullet"/>
      </w:pPr>
      <w:r w:rsidRPr="00D66265">
        <w:t xml:space="preserve">The PSA has template language for advertising PSA Grower Training Courses that you should </w:t>
      </w:r>
      <w:r w:rsidR="00F40A5B" w:rsidRPr="00D66265">
        <w:t>use</w:t>
      </w:r>
      <w:r w:rsidRPr="00D66265">
        <w:t xml:space="preserve"> for consistency and accuracy. </w:t>
      </w:r>
      <w:r w:rsidR="00556147" w:rsidRPr="00D66265">
        <w:t xml:space="preserve">The template language is available </w:t>
      </w:r>
      <w:r w:rsidR="00C7527B">
        <w:t xml:space="preserve">under </w:t>
      </w:r>
      <w:hyperlink r:id="rId16" w:history="1">
        <w:r w:rsidR="00C7527B" w:rsidRPr="00C7527B">
          <w:rPr>
            <w:rStyle w:val="Hyperlink"/>
          </w:rPr>
          <w:t>Trainer Resources</w:t>
        </w:r>
      </w:hyperlink>
      <w:r w:rsidR="00C7527B">
        <w:t xml:space="preserve">. </w:t>
      </w:r>
      <w:r w:rsidRPr="00D66265">
        <w:t xml:space="preserve">This information </w:t>
      </w:r>
      <w:r w:rsidR="00DF4B66" w:rsidRPr="00D66265">
        <w:t>helps to avoid confusion</w:t>
      </w:r>
      <w:r w:rsidR="00F40A5B" w:rsidRPr="00D66265">
        <w:t xml:space="preserve"> </w:t>
      </w:r>
      <w:r w:rsidR="00AA4EE8" w:rsidRPr="00D66265">
        <w:t>or</w:t>
      </w:r>
      <w:r w:rsidR="00F40A5B" w:rsidRPr="00D66265">
        <w:t xml:space="preserve"> </w:t>
      </w:r>
      <w:r w:rsidR="00631911" w:rsidRPr="00D66265">
        <w:t>misrepresentation of</w:t>
      </w:r>
      <w:r w:rsidR="00F40A5B" w:rsidRPr="00D66265">
        <w:t xml:space="preserve"> the course</w:t>
      </w:r>
      <w:r w:rsidR="00DF4B66" w:rsidRPr="00D66265">
        <w:t>.</w:t>
      </w:r>
      <w:r w:rsidR="00F40A5B" w:rsidRPr="00D66265">
        <w:t xml:space="preserve"> This language has been vetted and should not be altered. There is </w:t>
      </w:r>
      <w:proofErr w:type="gramStart"/>
      <w:r w:rsidR="00F40A5B" w:rsidRPr="00D66265">
        <w:t>particular sensitivity</w:t>
      </w:r>
      <w:proofErr w:type="gramEnd"/>
      <w:r w:rsidR="00F40A5B" w:rsidRPr="00D66265">
        <w:t xml:space="preserve"> to th</w:t>
      </w:r>
      <w:r w:rsidR="001E6091" w:rsidRPr="00D66265">
        <w:t xml:space="preserve">e use of the word “certified”. </w:t>
      </w:r>
      <w:r w:rsidR="00F40A5B" w:rsidRPr="00D66265">
        <w:t>This course does not “certify” individuals or companies.</w:t>
      </w:r>
      <w:r w:rsidR="00F95615" w:rsidRPr="00D66265">
        <w:t xml:space="preserve"> </w:t>
      </w:r>
      <w:r w:rsidR="00556147" w:rsidRPr="00D66265">
        <w:t>Please refer to</w:t>
      </w:r>
      <w:r w:rsidR="00AA4EE8" w:rsidRPr="00D66265">
        <w:t xml:space="preserve"> the document,</w:t>
      </w:r>
      <w:r w:rsidR="00556147" w:rsidRPr="00D66265">
        <w:t xml:space="preserve"> </w:t>
      </w:r>
      <w:hyperlink r:id="rId17" w:history="1">
        <w:r w:rsidR="009902D7">
          <w:rPr>
            <w:rStyle w:val="Hyperlink"/>
          </w:rPr>
          <w:t>Trainings: What to Expect and How to Find the Right One</w:t>
        </w:r>
      </w:hyperlink>
      <w:r w:rsidR="00AA4EE8" w:rsidRPr="00D66265">
        <w:t>,</w:t>
      </w:r>
      <w:r w:rsidR="00556147" w:rsidRPr="00D66265">
        <w:t xml:space="preserve"> for more information.</w:t>
      </w:r>
    </w:p>
    <w:p w14:paraId="19DAA4D4" w14:textId="0E701975" w:rsidR="00951EE4" w:rsidRPr="00D66265" w:rsidRDefault="005E7A17" w:rsidP="00483103">
      <w:pPr>
        <w:pStyle w:val="ListBullet"/>
      </w:pPr>
      <w:r w:rsidRPr="00D66265">
        <w:t>S</w:t>
      </w:r>
      <w:r w:rsidR="00DF4B66" w:rsidRPr="00D66265">
        <w:t>ave-the-Date, invitations, and participant r</w:t>
      </w:r>
      <w:r w:rsidR="00951EE4" w:rsidRPr="00D66265">
        <w:t xml:space="preserve">egistration documents should include a description of the training, date, location, program cost, and the deadline for </w:t>
      </w:r>
      <w:r w:rsidR="00E85701" w:rsidRPr="00D66265">
        <w:t xml:space="preserve">signing up. </w:t>
      </w:r>
    </w:p>
    <w:p w14:paraId="0541D7F4" w14:textId="48D106C7" w:rsidR="00F13C70" w:rsidRDefault="00F40A5B" w:rsidP="00483103">
      <w:pPr>
        <w:pStyle w:val="ListBullet"/>
      </w:pPr>
      <w:r w:rsidRPr="00D66265">
        <w:t>It is recommended that you include the cost of the AFDO</w:t>
      </w:r>
      <w:r w:rsidR="00D67E40">
        <w:t>/PSA</w:t>
      </w:r>
      <w:r w:rsidRPr="00D66265">
        <w:t xml:space="preserve"> Certificates in the cost of registration. This helps streamline the process for trainers and helps ensure participants get their certificates as soon as possible. </w:t>
      </w:r>
      <w:r w:rsidR="00DF4B66" w:rsidRPr="00D66265">
        <w:t xml:space="preserve">If the cost of </w:t>
      </w:r>
      <w:r w:rsidR="00E85701" w:rsidRPr="00D66265">
        <w:t>the AFDO</w:t>
      </w:r>
      <w:r w:rsidR="00CE6382">
        <w:t>/PSA</w:t>
      </w:r>
      <w:r w:rsidR="00E85701" w:rsidRPr="00D66265">
        <w:t xml:space="preserve"> Certificates of Course </w:t>
      </w:r>
      <w:r w:rsidR="00C03FD5" w:rsidRPr="00D66265">
        <w:t>Completion</w:t>
      </w:r>
      <w:r w:rsidR="00DF4B66" w:rsidRPr="00D66265">
        <w:t xml:space="preserve"> is not included</w:t>
      </w:r>
      <w:r w:rsidR="00E85701" w:rsidRPr="00D66265">
        <w:t xml:space="preserve"> in the overall </w:t>
      </w:r>
      <w:r w:rsidR="00FC5B1F" w:rsidRPr="00D66265">
        <w:t xml:space="preserve">course </w:t>
      </w:r>
      <w:r w:rsidR="00E85701" w:rsidRPr="00D66265">
        <w:t xml:space="preserve">fees, be sure to tell participants </w:t>
      </w:r>
      <w:r w:rsidR="00F13C70">
        <w:t xml:space="preserve">of In-Person Courses </w:t>
      </w:r>
      <w:r w:rsidR="00E85701" w:rsidRPr="00D66265">
        <w:t xml:space="preserve">to </w:t>
      </w:r>
      <w:r w:rsidR="00E85701" w:rsidRPr="0056602C">
        <w:t xml:space="preserve">bring </w:t>
      </w:r>
      <w:r w:rsidR="00212352" w:rsidRPr="0056602C">
        <w:t>the appropriate</w:t>
      </w:r>
      <w:r w:rsidR="00B824D2" w:rsidRPr="0056602C">
        <w:t xml:space="preserve"> payment</w:t>
      </w:r>
      <w:r w:rsidR="00212352" w:rsidRPr="0056602C">
        <w:t xml:space="preserve"> ($35 or $15 depending on </w:t>
      </w:r>
      <w:r w:rsidR="00CE6382" w:rsidRPr="0056602C">
        <w:t>the income designation of their country</w:t>
      </w:r>
      <w:r w:rsidR="00212352" w:rsidRPr="0056602C">
        <w:t xml:space="preserve"> according to </w:t>
      </w:r>
      <w:hyperlink r:id="rId18" w:history="1">
        <w:r w:rsidR="00212352" w:rsidRPr="0056602C">
          <w:rPr>
            <w:rStyle w:val="Hyperlink"/>
          </w:rPr>
          <w:t>the World Bank</w:t>
        </w:r>
      </w:hyperlink>
      <w:r w:rsidR="00212352" w:rsidRPr="0056602C">
        <w:t>)</w:t>
      </w:r>
      <w:r w:rsidR="00E85701" w:rsidRPr="0056602C">
        <w:t>. AFDO</w:t>
      </w:r>
      <w:r w:rsidR="00E85701" w:rsidRPr="00D66265">
        <w:t xml:space="preserve"> prefers </w:t>
      </w:r>
      <w:r w:rsidR="00B00FDA">
        <w:t>one payment</w:t>
      </w:r>
      <w:r w:rsidR="00FB76ED" w:rsidRPr="00D66265">
        <w:t xml:space="preserve"> </w:t>
      </w:r>
      <w:r w:rsidR="00E85701" w:rsidRPr="00D66265">
        <w:t xml:space="preserve">to pay for </w:t>
      </w:r>
      <w:r w:rsidR="005C23B9" w:rsidRPr="00D66265">
        <w:t xml:space="preserve">all </w:t>
      </w:r>
      <w:r w:rsidR="00E85701" w:rsidRPr="00D66265">
        <w:t>certificates</w:t>
      </w:r>
      <w:r w:rsidR="005C23B9" w:rsidRPr="00D66265">
        <w:t xml:space="preserve"> from one course</w:t>
      </w:r>
      <w:r w:rsidR="00E85701" w:rsidRPr="00D66265">
        <w:t xml:space="preserve">. </w:t>
      </w:r>
      <w:r w:rsidRPr="00D66265">
        <w:t>This process can be quite complicated as some participants</w:t>
      </w:r>
      <w:r w:rsidR="00F13C70">
        <w:t xml:space="preserve"> </w:t>
      </w:r>
      <w:r w:rsidRPr="00D66265">
        <w:t xml:space="preserve">may forget their checks and it may require significant time to follow up which is why it is recommended to include the certificate costs in the registration costs. </w:t>
      </w:r>
    </w:p>
    <w:p w14:paraId="615072DE" w14:textId="7C05E49C" w:rsidR="00016316" w:rsidRPr="00D66265" w:rsidRDefault="00F13C70" w:rsidP="009B5ED0">
      <w:pPr>
        <w:pStyle w:val="ListBullet"/>
      </w:pPr>
      <w:r>
        <w:t>For Remote Courses, expectations should be clear regarding the attendance of the training and the technology required for participation.</w:t>
      </w:r>
      <w:r w:rsidR="00753794">
        <w:br/>
      </w:r>
    </w:p>
    <w:p w14:paraId="5BBD480D" w14:textId="42757162" w:rsidR="00003987" w:rsidRPr="00D66265" w:rsidRDefault="00003987" w:rsidP="006F7316">
      <w:pPr>
        <w:pStyle w:val="Heading2"/>
      </w:pPr>
      <w:r w:rsidRPr="00D66265">
        <w:t>Register Participants</w:t>
      </w:r>
    </w:p>
    <w:p w14:paraId="7915ACE2" w14:textId="6DF6DAFB" w:rsidR="00003987" w:rsidRPr="00D66265" w:rsidRDefault="00003987" w:rsidP="00483103">
      <w:pPr>
        <w:pStyle w:val="Heading3"/>
        <w:rPr>
          <w:sz w:val="28"/>
        </w:rPr>
      </w:pPr>
      <w:r w:rsidRPr="00D66265">
        <w:t xml:space="preserve">Collect all participant information (name, </w:t>
      </w:r>
      <w:proofErr w:type="gramStart"/>
      <w:r w:rsidRPr="00D66265">
        <w:t>business</w:t>
      </w:r>
      <w:proofErr w:type="gramEnd"/>
      <w:r w:rsidR="00F73165" w:rsidRPr="00D66265">
        <w:t xml:space="preserve"> or organization</w:t>
      </w:r>
      <w:r w:rsidRPr="00D66265">
        <w:t>, contact information, etc.)</w:t>
      </w:r>
    </w:p>
    <w:p w14:paraId="2DDDD60E" w14:textId="7987F7B3" w:rsidR="006F7316" w:rsidRPr="00D66265" w:rsidRDefault="00003987" w:rsidP="00483103">
      <w:pPr>
        <w:pStyle w:val="Heading3"/>
      </w:pPr>
      <w:r w:rsidRPr="00D66265">
        <w:t xml:space="preserve">Collect fees for training, including all hosting costs and </w:t>
      </w:r>
      <w:r w:rsidR="006D36B0" w:rsidRPr="00D66265">
        <w:t xml:space="preserve">the </w:t>
      </w:r>
      <w:r w:rsidRPr="00D66265">
        <w:t>AFDO</w:t>
      </w:r>
      <w:r w:rsidR="00D67E40">
        <w:t>/PSA</w:t>
      </w:r>
      <w:r w:rsidRPr="00D66265">
        <w:t xml:space="preserve"> certificates</w:t>
      </w:r>
      <w:r w:rsidR="006D49A5" w:rsidRPr="00D66265">
        <w:br/>
      </w:r>
    </w:p>
    <w:p w14:paraId="29FE4364" w14:textId="7B665C2F" w:rsidR="00E85701" w:rsidRPr="00D66265" w:rsidRDefault="009E70FB" w:rsidP="006F7316">
      <w:pPr>
        <w:pStyle w:val="Heading2"/>
      </w:pPr>
      <w:r w:rsidRPr="00D66265">
        <w:t>Training</w:t>
      </w:r>
      <w:r w:rsidR="009C731A" w:rsidRPr="00D66265">
        <w:t xml:space="preserve"> </w:t>
      </w:r>
      <w:r w:rsidR="009B5ED0">
        <w:t>M</w:t>
      </w:r>
      <w:r w:rsidR="009C731A" w:rsidRPr="00D66265">
        <w:t>aterials</w:t>
      </w:r>
    </w:p>
    <w:p w14:paraId="1A6C2C0C" w14:textId="084E645A" w:rsidR="00E85701" w:rsidRPr="00D66265" w:rsidRDefault="002C7FA4" w:rsidP="00483103">
      <w:pPr>
        <w:pStyle w:val="Heading3"/>
      </w:pPr>
      <w:r>
        <w:t xml:space="preserve">Visit the PSA website and review the material under PSA Curriculum for helpful </w:t>
      </w:r>
      <w:proofErr w:type="gramStart"/>
      <w:r>
        <w:t>information</w:t>
      </w:r>
      <w:proofErr w:type="gramEnd"/>
    </w:p>
    <w:p w14:paraId="0AB14CE6" w14:textId="5E8A0E2F" w:rsidR="00240510" w:rsidRPr="00D66265" w:rsidRDefault="009E70FB" w:rsidP="00483103">
      <w:pPr>
        <w:pStyle w:val="ListBullet"/>
      </w:pPr>
      <w:r w:rsidRPr="00D66265">
        <w:t xml:space="preserve">PSA Grower Training Manuals in English or Spanish may be ordered online at: </w:t>
      </w:r>
      <w:hyperlink r:id="rId19" w:history="1">
        <w:r w:rsidR="009902D7">
          <w:rPr>
            <w:rStyle w:val="Hyperlink"/>
            <w:rFonts w:eastAsia="Times New Roman"/>
          </w:rPr>
          <w:t>Grower Manual Order Form</w:t>
        </w:r>
      </w:hyperlink>
      <w:r w:rsidRPr="00D66265">
        <w:br/>
      </w:r>
      <w:r w:rsidR="00E85701" w:rsidRPr="00D66265">
        <w:t xml:space="preserve">Manual orders must be placed </w:t>
      </w:r>
      <w:r w:rsidR="00E85701" w:rsidRPr="00D66265">
        <w:rPr>
          <w:u w:val="single"/>
        </w:rPr>
        <w:t>at least 3 weeks</w:t>
      </w:r>
      <w:r w:rsidR="00E85701" w:rsidRPr="00D66265">
        <w:t xml:space="preserve"> in advance of the training date to ensure </w:t>
      </w:r>
      <w:r w:rsidR="00F74DB9" w:rsidRPr="00D66265">
        <w:t xml:space="preserve">on-time </w:t>
      </w:r>
      <w:r w:rsidR="00E85701" w:rsidRPr="00D66265">
        <w:t>delivery</w:t>
      </w:r>
      <w:r w:rsidR="00F74DB9" w:rsidRPr="00D66265">
        <w:t xml:space="preserve"> at a reasonable shipping cost</w:t>
      </w:r>
      <w:r w:rsidR="00E85701" w:rsidRPr="00D66265">
        <w:t xml:space="preserve">.  </w:t>
      </w:r>
    </w:p>
    <w:p w14:paraId="45B1C0E5" w14:textId="051FED8F" w:rsidR="00DF4B66" w:rsidRPr="00DD1FC4" w:rsidRDefault="009E70FB" w:rsidP="00483103">
      <w:pPr>
        <w:pStyle w:val="ListBullet"/>
      </w:pPr>
      <w:r w:rsidRPr="00D66265">
        <w:t>PSA Grower Training Manuals are also available as electronic files on the PSA website</w:t>
      </w:r>
      <w:r w:rsidR="00564E8C" w:rsidRPr="00D66265">
        <w:t xml:space="preserve"> at:</w:t>
      </w:r>
      <w:r w:rsidRPr="00D66265">
        <w:t xml:space="preserve"> </w:t>
      </w:r>
      <w:hyperlink r:id="rId20" w:history="1">
        <w:r w:rsidR="009902D7">
          <w:rPr>
            <w:rStyle w:val="Hyperlink"/>
          </w:rPr>
          <w:t>Grower Manual for Commercial Print</w:t>
        </w:r>
      </w:hyperlink>
      <w:r w:rsidR="00564E8C" w:rsidRPr="00D66265">
        <w:rPr>
          <w:sz w:val="24"/>
        </w:rPr>
        <w:t xml:space="preserve"> </w:t>
      </w:r>
      <w:r w:rsidR="00631911" w:rsidRPr="00D66265">
        <w:rPr>
          <w:sz w:val="24"/>
        </w:rPr>
        <w:br/>
      </w:r>
      <w:r w:rsidRPr="00B27022">
        <w:lastRenderedPageBreak/>
        <w:t xml:space="preserve">Please follow the printing guidelines and layout described </w:t>
      </w:r>
      <w:r w:rsidR="00B27022">
        <w:t xml:space="preserve">on the download website </w:t>
      </w:r>
      <w:r w:rsidRPr="00B27022">
        <w:t>for the best results</w:t>
      </w:r>
      <w:r w:rsidRPr="00D66265">
        <w:t>.</w:t>
      </w:r>
      <w:r w:rsidR="008D45E5">
        <w:t xml:space="preserve"> </w:t>
      </w:r>
      <w:r w:rsidR="008D45E5" w:rsidRPr="0095260E">
        <w:rPr>
          <w:b/>
          <w:bCs/>
        </w:rPr>
        <w:t>Electronic files are not to be used in place of printed manuals.</w:t>
      </w:r>
    </w:p>
    <w:p w14:paraId="098F7708" w14:textId="508F1C90" w:rsidR="00BF46CF" w:rsidRPr="00D66265" w:rsidRDefault="00BF46CF" w:rsidP="00483103">
      <w:pPr>
        <w:pStyle w:val="ListBullet"/>
      </w:pPr>
      <w:r>
        <w:t>For Remote Courses, be sure to plan enough time to ship manuals and other training materials to the participants prior to the training</w:t>
      </w:r>
      <w:r w:rsidR="00CF3818">
        <w:t>. Be aware of weather issues that may impact shipments.</w:t>
      </w:r>
    </w:p>
    <w:p w14:paraId="6637B2B6" w14:textId="3504EAD9" w:rsidR="002A7743" w:rsidRPr="00D66265" w:rsidRDefault="002A7743" w:rsidP="00483103">
      <w:pPr>
        <w:pStyle w:val="Heading3"/>
      </w:pPr>
      <w:r w:rsidRPr="00D66265">
        <w:t xml:space="preserve">Bring </w:t>
      </w:r>
      <w:r w:rsidR="00003987" w:rsidRPr="00D66265">
        <w:t>supplies for participants</w:t>
      </w:r>
      <w:r w:rsidR="00BF46CF">
        <w:t xml:space="preserve"> for In-Person Courses</w:t>
      </w:r>
    </w:p>
    <w:p w14:paraId="3B3C882D" w14:textId="02935ACE" w:rsidR="008F4B2C" w:rsidRPr="00D66265" w:rsidRDefault="002A7743" w:rsidP="00483103">
      <w:pPr>
        <w:pStyle w:val="ListBullet"/>
        <w:rPr>
          <w:sz w:val="24"/>
        </w:rPr>
      </w:pPr>
      <w:r w:rsidRPr="00D66265">
        <w:t>Other items, including pens</w:t>
      </w:r>
      <w:r w:rsidR="00CF3FA2" w:rsidRPr="00D66265">
        <w:t>, post its,</w:t>
      </w:r>
      <w:r w:rsidRPr="00D66265">
        <w:t xml:space="preserve"> and highlighters, are not required but can be very helpful. </w:t>
      </w:r>
      <w:r w:rsidR="009E70FB" w:rsidRPr="00D66265">
        <w:t xml:space="preserve">Highlighters were identified by training participants as very useful since many </w:t>
      </w:r>
      <w:proofErr w:type="gramStart"/>
      <w:r w:rsidR="009E70FB" w:rsidRPr="00D66265">
        <w:t>wish</w:t>
      </w:r>
      <w:proofErr w:type="gramEnd"/>
      <w:r w:rsidR="009E70FB" w:rsidRPr="00D66265">
        <w:t xml:space="preserve"> to mark the FSMA Produce Safety Rule requirements in the materials.</w:t>
      </w:r>
      <w:r w:rsidR="00F40A5B" w:rsidRPr="00D66265">
        <w:t xml:space="preserve"> </w:t>
      </w:r>
      <w:r w:rsidR="006D49A5" w:rsidRPr="00D66265">
        <w:br/>
      </w:r>
    </w:p>
    <w:p w14:paraId="7CDBDDD8" w14:textId="74498BBD" w:rsidR="00951EE4" w:rsidRPr="00D66265" w:rsidRDefault="00E85701" w:rsidP="006F7316">
      <w:pPr>
        <w:pStyle w:val="Heading2"/>
      </w:pPr>
      <w:r w:rsidRPr="00D66265">
        <w:t xml:space="preserve">Prep for the </w:t>
      </w:r>
      <w:r w:rsidR="009B5ED0">
        <w:t>T</w:t>
      </w:r>
      <w:r w:rsidRPr="00D66265">
        <w:t xml:space="preserve">raining </w:t>
      </w:r>
    </w:p>
    <w:p w14:paraId="43434658" w14:textId="29854FA9" w:rsidR="00440D75" w:rsidRPr="00D66265" w:rsidRDefault="00374196" w:rsidP="00483103">
      <w:pPr>
        <w:pStyle w:val="Heading3"/>
      </w:pPr>
      <w:r>
        <w:t>Agendas</w:t>
      </w:r>
      <w:r w:rsidR="00440D75" w:rsidRPr="00D66265">
        <w:t xml:space="preserve"> and </w:t>
      </w:r>
      <w:r>
        <w:t>T</w:t>
      </w:r>
      <w:r w:rsidR="00440D75" w:rsidRPr="00D66265">
        <w:t xml:space="preserve">raining </w:t>
      </w:r>
      <w:r>
        <w:t>E</w:t>
      </w:r>
      <w:r w:rsidR="00440D75" w:rsidRPr="00D66265">
        <w:t>valuations</w:t>
      </w:r>
    </w:p>
    <w:p w14:paraId="06EE8586" w14:textId="293B0174" w:rsidR="00440D75" w:rsidRPr="00D66265" w:rsidRDefault="00434334" w:rsidP="00483103">
      <w:pPr>
        <w:pStyle w:val="ListBullet"/>
      </w:pPr>
      <w:r>
        <w:t>Template</w:t>
      </w:r>
      <w:r w:rsidR="00440D75" w:rsidRPr="00D66265">
        <w:t xml:space="preserve"> agenda</w:t>
      </w:r>
      <w:r>
        <w:t>s</w:t>
      </w:r>
      <w:r w:rsidR="00440D75" w:rsidRPr="00D66265">
        <w:t xml:space="preserve"> </w:t>
      </w:r>
      <w:r>
        <w:t>are</w:t>
      </w:r>
      <w:r w:rsidRPr="00D66265">
        <w:t xml:space="preserve"> </w:t>
      </w:r>
      <w:r w:rsidR="00440D75" w:rsidRPr="00D66265">
        <w:t xml:space="preserve">available on the PSA </w:t>
      </w:r>
      <w:r w:rsidR="001E6091" w:rsidRPr="00D66265">
        <w:t>website</w:t>
      </w:r>
      <w:r w:rsidR="00440D75" w:rsidRPr="00D66265">
        <w:t xml:space="preserve"> to modify for your course. </w:t>
      </w:r>
    </w:p>
    <w:p w14:paraId="1AC47ED4" w14:textId="037CE827" w:rsidR="00F40A5B" w:rsidRPr="00D66265" w:rsidRDefault="00F40A5B" w:rsidP="00483103">
      <w:pPr>
        <w:pStyle w:val="ListBullet"/>
      </w:pPr>
      <w:r w:rsidRPr="00D66265">
        <w:t>Dou</w:t>
      </w:r>
      <w:r w:rsidR="001E6091" w:rsidRPr="00D66265">
        <w:t xml:space="preserve">ble check start and end times! </w:t>
      </w:r>
      <w:r w:rsidRPr="00D66265">
        <w:t xml:space="preserve">Make sure each presentation has the appropriate amount of time allotted for it.  </w:t>
      </w:r>
    </w:p>
    <w:p w14:paraId="6136661F" w14:textId="77777777" w:rsidR="00434334" w:rsidRPr="00DD1FC4" w:rsidRDefault="00440D75" w:rsidP="00483103">
      <w:pPr>
        <w:pStyle w:val="ListBullet"/>
        <w:rPr>
          <w:sz w:val="24"/>
        </w:rPr>
      </w:pPr>
      <w:r w:rsidRPr="00D66265">
        <w:t>The training evaluation will be provided to PSA Trainers from AFDO during the course registration process.</w:t>
      </w:r>
    </w:p>
    <w:p w14:paraId="789DC665" w14:textId="191A0850" w:rsidR="00E63DBF" w:rsidRPr="00D66265" w:rsidRDefault="00434334" w:rsidP="009B5ED0">
      <w:pPr>
        <w:pStyle w:val="ListBullet"/>
        <w:spacing w:after="0"/>
        <w:ind w:left="1350"/>
        <w:rPr>
          <w:sz w:val="24"/>
        </w:rPr>
      </w:pPr>
      <w:r>
        <w:t>For In-Person Courses, t</w:t>
      </w:r>
      <w:r w:rsidRPr="00D66265">
        <w:t xml:space="preserve">o </w:t>
      </w:r>
      <w:r w:rsidR="00293CAD" w:rsidRPr="00D66265">
        <w:t>ensure PSA tabulating software can correctly process eva</w:t>
      </w:r>
      <w:r w:rsidR="00E63DBF" w:rsidRPr="00D66265">
        <w:t xml:space="preserve">luations, trainers </w:t>
      </w:r>
      <w:r w:rsidR="00440D75" w:rsidRPr="00D66265">
        <w:t xml:space="preserve">will need to print evaluations </w:t>
      </w:r>
      <w:r w:rsidR="00F51989" w:rsidRPr="00D66265">
        <w:t>using</w:t>
      </w:r>
      <w:r w:rsidR="00E63DBF" w:rsidRPr="00D66265">
        <w:t xml:space="preserve"> the following guidelines:</w:t>
      </w:r>
    </w:p>
    <w:p w14:paraId="052C466A" w14:textId="5BC03895" w:rsidR="00E63DBF" w:rsidRPr="00D66265" w:rsidRDefault="00E63DBF" w:rsidP="009B5ED0">
      <w:pPr>
        <w:pStyle w:val="ListBullet2"/>
        <w:spacing w:after="0"/>
        <w:ind w:left="1800" w:hanging="270"/>
      </w:pPr>
      <w:r w:rsidRPr="00D66265">
        <w:t xml:space="preserve">Use white paper </w:t>
      </w:r>
      <w:proofErr w:type="gramStart"/>
      <w:r w:rsidRPr="00D66265">
        <w:t>only</w:t>
      </w:r>
      <w:proofErr w:type="gramEnd"/>
    </w:p>
    <w:p w14:paraId="0E9615F8" w14:textId="77777777" w:rsidR="00E63DBF" w:rsidRPr="00D66265" w:rsidRDefault="00E63DBF" w:rsidP="00374196">
      <w:pPr>
        <w:pStyle w:val="ListBullet2"/>
        <w:ind w:left="1800" w:hanging="270"/>
      </w:pPr>
      <w:r w:rsidRPr="00D66265">
        <w:t>Print each set of evaluations from a printer, 2-sided duplex printing is recommended. Do not use photocopied versions, as photocopying changes the tonality of the print which interferes with the scanning.</w:t>
      </w:r>
    </w:p>
    <w:p w14:paraId="45C8CC01" w14:textId="4482C041" w:rsidR="00F55277" w:rsidRPr="00D66265" w:rsidRDefault="00E63DBF" w:rsidP="00374196">
      <w:pPr>
        <w:pStyle w:val="ListBullet2"/>
        <w:ind w:left="1800" w:hanging="270"/>
      </w:pPr>
      <w:r w:rsidRPr="00D66265">
        <w:t>Print the evaluations at 100% size, please do not select “Fit” or “Scale to Fit Page” as this will change the size of the output causing alignment problems during scanning.</w:t>
      </w:r>
      <w:r w:rsidR="009B5ED0">
        <w:br/>
      </w:r>
    </w:p>
    <w:p w14:paraId="01B82277" w14:textId="185D1E40" w:rsidR="00A84246" w:rsidRDefault="00F55277" w:rsidP="00242568">
      <w:pPr>
        <w:pStyle w:val="ListBullet2"/>
        <w:numPr>
          <w:ilvl w:val="1"/>
          <w:numId w:val="13"/>
        </w:numPr>
        <w:ind w:hanging="270"/>
      </w:pPr>
      <w:r w:rsidRPr="00D66265">
        <w:t xml:space="preserve"> </w:t>
      </w:r>
      <w:r w:rsidR="00434334">
        <w:t xml:space="preserve">A Qualtrics link will be provided for Remote Courses. </w:t>
      </w:r>
    </w:p>
    <w:p w14:paraId="481BC673" w14:textId="67165B59" w:rsidR="00434334" w:rsidRDefault="00434334" w:rsidP="00374196">
      <w:pPr>
        <w:pStyle w:val="ListBullet2"/>
        <w:ind w:left="1800" w:hanging="270"/>
      </w:pPr>
      <w:r>
        <w:t>Trainers will need to share the</w:t>
      </w:r>
      <w:r w:rsidR="00A84246">
        <w:t xml:space="preserve"> course ID along with the</w:t>
      </w:r>
      <w:r>
        <w:t xml:space="preserve"> </w:t>
      </w:r>
      <w:r w:rsidR="00A84246">
        <w:t xml:space="preserve">evaluation </w:t>
      </w:r>
      <w:r>
        <w:t xml:space="preserve">link with the course participants. </w:t>
      </w:r>
      <w:r w:rsidR="00374196">
        <w:t>It is helpful to put the link to the evaluation in the chat after each module.</w:t>
      </w:r>
      <w:r w:rsidR="009B5ED0">
        <w:br/>
      </w:r>
    </w:p>
    <w:p w14:paraId="48C8CB0B" w14:textId="5FBB4816" w:rsidR="00374196" w:rsidRDefault="00A84246" w:rsidP="00DD1FC4">
      <w:pPr>
        <w:pStyle w:val="ListBullet2"/>
        <w:numPr>
          <w:ilvl w:val="1"/>
          <w:numId w:val="13"/>
        </w:numPr>
      </w:pPr>
      <w:r w:rsidRPr="00D66265">
        <w:t xml:space="preserve">Use only the evaluation that is </w:t>
      </w:r>
      <w:r>
        <w:t>included in</w:t>
      </w:r>
      <w:r w:rsidRPr="00D66265">
        <w:t xml:space="preserve"> AFDO’s course approval email for each course</w:t>
      </w:r>
      <w:r w:rsidR="00374196">
        <w:t xml:space="preserve">. </w:t>
      </w:r>
      <w:r w:rsidRPr="00D66265">
        <w:t>They are specifically created for each course and should not be reused for other courses.</w:t>
      </w:r>
      <w:r w:rsidR="009B5ED0">
        <w:br/>
      </w:r>
    </w:p>
    <w:p w14:paraId="58358C45" w14:textId="4A5C9113" w:rsidR="00A84246" w:rsidRPr="00D66265" w:rsidRDefault="00374196" w:rsidP="00DD1FC4">
      <w:pPr>
        <w:pStyle w:val="ListBullet2"/>
        <w:numPr>
          <w:ilvl w:val="1"/>
          <w:numId w:val="13"/>
        </w:numPr>
      </w:pPr>
      <w:r>
        <w:t>Let participants know it is voluntary but important to fill out the evaluations.</w:t>
      </w:r>
    </w:p>
    <w:p w14:paraId="4B0599AA" w14:textId="045DE5AC" w:rsidR="0088780B" w:rsidRDefault="0088780B" w:rsidP="00483103">
      <w:pPr>
        <w:pStyle w:val="Heading3"/>
      </w:pPr>
      <w:r>
        <w:t>Additional Preparations for In-Person Courses</w:t>
      </w:r>
    </w:p>
    <w:p w14:paraId="0A68B0DA" w14:textId="1A019D8B" w:rsidR="00C93477" w:rsidRPr="0088780B" w:rsidRDefault="00C93477" w:rsidP="0088780B">
      <w:pPr>
        <w:pStyle w:val="Heading3"/>
        <w:numPr>
          <w:ilvl w:val="0"/>
          <w:numId w:val="38"/>
        </w:numPr>
        <w:ind w:left="1350" w:hanging="270"/>
        <w:rPr>
          <w:b w:val="0"/>
          <w:bCs/>
          <w:sz w:val="20"/>
          <w:szCs w:val="20"/>
        </w:rPr>
      </w:pPr>
      <w:r w:rsidRPr="0088780B">
        <w:rPr>
          <w:b w:val="0"/>
          <w:bCs/>
          <w:sz w:val="20"/>
          <w:szCs w:val="20"/>
        </w:rPr>
        <w:t xml:space="preserve">Check to make sure there are enough tables and chairs for </w:t>
      </w:r>
      <w:r w:rsidR="00FE3384" w:rsidRPr="0088780B">
        <w:rPr>
          <w:b w:val="0"/>
          <w:bCs/>
          <w:sz w:val="20"/>
          <w:szCs w:val="20"/>
        </w:rPr>
        <w:t>participants</w:t>
      </w:r>
      <w:r w:rsidRPr="0088780B">
        <w:rPr>
          <w:b w:val="0"/>
          <w:bCs/>
          <w:sz w:val="20"/>
          <w:szCs w:val="20"/>
        </w:rPr>
        <w:t xml:space="preserve"> at the </w:t>
      </w:r>
      <w:proofErr w:type="gramStart"/>
      <w:r w:rsidRPr="0088780B">
        <w:rPr>
          <w:b w:val="0"/>
          <w:bCs/>
          <w:sz w:val="20"/>
          <w:szCs w:val="20"/>
        </w:rPr>
        <w:t>venue</w:t>
      </w:r>
      <w:proofErr w:type="gramEnd"/>
    </w:p>
    <w:p w14:paraId="71166F58" w14:textId="47C17A09" w:rsidR="00016316" w:rsidRPr="00D66265" w:rsidRDefault="00B824D2" w:rsidP="0088780B">
      <w:pPr>
        <w:pStyle w:val="ListBullet"/>
        <w:numPr>
          <w:ilvl w:val="0"/>
          <w:numId w:val="41"/>
        </w:numPr>
        <w:ind w:left="1890"/>
      </w:pPr>
      <w:r w:rsidRPr="00D66265">
        <w:t>Arrange tables and chairs (classroom style</w:t>
      </w:r>
      <w:r w:rsidR="009C731A" w:rsidRPr="00D66265">
        <w:t xml:space="preserve"> recommended</w:t>
      </w:r>
      <w:r w:rsidRPr="00D66265">
        <w:t>)</w:t>
      </w:r>
    </w:p>
    <w:p w14:paraId="0855A477" w14:textId="10117644" w:rsidR="007C5F1A" w:rsidRPr="0088780B" w:rsidRDefault="007C5F1A" w:rsidP="0088780B">
      <w:pPr>
        <w:pStyle w:val="Heading3"/>
        <w:numPr>
          <w:ilvl w:val="0"/>
          <w:numId w:val="38"/>
        </w:numPr>
        <w:ind w:left="1350" w:hanging="270"/>
        <w:rPr>
          <w:b w:val="0"/>
          <w:bCs/>
          <w:sz w:val="20"/>
          <w:szCs w:val="20"/>
        </w:rPr>
      </w:pPr>
      <w:r w:rsidRPr="0088780B">
        <w:rPr>
          <w:b w:val="0"/>
          <w:bCs/>
          <w:sz w:val="20"/>
          <w:szCs w:val="20"/>
        </w:rPr>
        <w:t>Check AV Equipment / Presentation Tools</w:t>
      </w:r>
    </w:p>
    <w:p w14:paraId="595CCAE1" w14:textId="77777777" w:rsidR="007C5F1A" w:rsidRPr="00D66265" w:rsidRDefault="00C93477" w:rsidP="0088780B">
      <w:pPr>
        <w:pStyle w:val="ListBullet"/>
        <w:numPr>
          <w:ilvl w:val="2"/>
          <w:numId w:val="42"/>
        </w:numPr>
        <w:ind w:left="1890"/>
      </w:pPr>
      <w:r w:rsidRPr="00D66265">
        <w:t xml:space="preserve">If using electronic PowerPoints, check to ensure projector, laptop, extension cords, microphone, and presentation remote are available and functioning. </w:t>
      </w:r>
    </w:p>
    <w:p w14:paraId="362DEE11" w14:textId="0CD8ABF3" w:rsidR="00F40A5B" w:rsidRPr="00D66265" w:rsidRDefault="005D690C" w:rsidP="0088780B">
      <w:pPr>
        <w:pStyle w:val="ListBullet"/>
        <w:numPr>
          <w:ilvl w:val="2"/>
          <w:numId w:val="42"/>
        </w:numPr>
        <w:ind w:left="1890"/>
      </w:pPr>
      <w:r w:rsidRPr="00D66265">
        <w:t xml:space="preserve">For course deliveries to audiences who do not use technology, additional considerations for the venue </w:t>
      </w:r>
      <w:r w:rsidR="00F40A5B" w:rsidRPr="00D66265">
        <w:t>m</w:t>
      </w:r>
      <w:r w:rsidR="00355C86" w:rsidRPr="00D66265">
        <w:t xml:space="preserve">ay be necessary. </w:t>
      </w:r>
      <w:r w:rsidR="00F40A5B" w:rsidRPr="00D66265">
        <w:t>If not using electronic presentations, make sure to print all materials that are not in the PSA Grower Training Manuals.</w:t>
      </w:r>
    </w:p>
    <w:p w14:paraId="668688C7" w14:textId="6F493F39" w:rsidR="009C731A" w:rsidRDefault="00F40A5B" w:rsidP="0088780B">
      <w:pPr>
        <w:pStyle w:val="ListBullet"/>
        <w:numPr>
          <w:ilvl w:val="2"/>
          <w:numId w:val="42"/>
        </w:numPr>
        <w:ind w:left="1890"/>
      </w:pPr>
      <w:r w:rsidRPr="00D66265">
        <w:t xml:space="preserve">All trainings should </w:t>
      </w:r>
      <w:r w:rsidR="00440D75" w:rsidRPr="00D66265">
        <w:t xml:space="preserve">have whiteboard or flipchart and markers </w:t>
      </w:r>
      <w:r w:rsidRPr="00D66265">
        <w:t xml:space="preserve">available </w:t>
      </w:r>
      <w:r w:rsidR="00440D75" w:rsidRPr="00D66265">
        <w:t>for ‘parking lot’ questions</w:t>
      </w:r>
      <w:r w:rsidR="009C731A" w:rsidRPr="00D66265">
        <w:t>.</w:t>
      </w:r>
      <w:r w:rsidR="00E605A9" w:rsidRPr="00D66265">
        <w:t xml:space="preserve"> </w:t>
      </w:r>
      <w:r w:rsidRPr="00D66265">
        <w:t>Some trainers may consider providing post it notes or other methods for participants to share questions and/or feedback about the training.</w:t>
      </w:r>
    </w:p>
    <w:p w14:paraId="4ECAFCDF" w14:textId="407DBFFF" w:rsidR="0088780B" w:rsidRDefault="0088780B" w:rsidP="0088780B">
      <w:pPr>
        <w:pStyle w:val="ListBullet"/>
        <w:numPr>
          <w:ilvl w:val="1"/>
          <w:numId w:val="38"/>
        </w:numPr>
      </w:pPr>
      <w:r>
        <w:lastRenderedPageBreak/>
        <w:t xml:space="preserve">Set up snacks and </w:t>
      </w:r>
      <w:proofErr w:type="gramStart"/>
      <w:r>
        <w:t>food</w:t>
      </w:r>
      <w:proofErr w:type="gramEnd"/>
    </w:p>
    <w:p w14:paraId="0903B56E" w14:textId="2977FCC2" w:rsidR="0088780B" w:rsidRPr="00D66265" w:rsidRDefault="0088780B" w:rsidP="0088780B">
      <w:pPr>
        <w:pStyle w:val="ListBullet"/>
        <w:numPr>
          <w:ilvl w:val="1"/>
          <w:numId w:val="38"/>
        </w:numPr>
      </w:pPr>
      <w:r>
        <w:t xml:space="preserve">Make and hang signs to direct individuals to the training </w:t>
      </w:r>
      <w:proofErr w:type="gramStart"/>
      <w:r>
        <w:t>location</w:t>
      </w:r>
      <w:proofErr w:type="gramEnd"/>
    </w:p>
    <w:p w14:paraId="56555E5F" w14:textId="361F59B1" w:rsidR="0088780B" w:rsidRDefault="0088780B" w:rsidP="00775846">
      <w:pPr>
        <w:pStyle w:val="Heading3"/>
        <w:spacing w:before="0" w:after="0"/>
      </w:pPr>
      <w:r>
        <w:t>Additional Preparations for Remote Courses</w:t>
      </w:r>
    </w:p>
    <w:p w14:paraId="2ED32865" w14:textId="77777777" w:rsidR="00775846" w:rsidRPr="007F5E01" w:rsidRDefault="00775846" w:rsidP="009B5ED0">
      <w:pPr>
        <w:spacing w:after="0" w:line="360" w:lineRule="auto"/>
        <w:ind w:left="360" w:firstLine="720"/>
        <w:rPr>
          <w:rFonts w:ascii="Arial" w:hAnsi="Arial" w:cs="Arial"/>
          <w:b/>
          <w:bCs/>
        </w:rPr>
      </w:pPr>
      <w:r w:rsidRPr="007F5E01">
        <w:rPr>
          <w:rFonts w:ascii="Arial" w:hAnsi="Arial" w:cs="Arial"/>
          <w:b/>
          <w:bCs/>
        </w:rPr>
        <w:t>Prior to the start of the training ensure that:</w:t>
      </w:r>
    </w:p>
    <w:p w14:paraId="75C188F3" w14:textId="68E9B440" w:rsidR="00775846" w:rsidRPr="00775846" w:rsidRDefault="00775846" w:rsidP="009B5ED0">
      <w:pPr>
        <w:pStyle w:val="Heading3"/>
        <w:numPr>
          <w:ilvl w:val="1"/>
          <w:numId w:val="10"/>
        </w:numPr>
        <w:spacing w:before="0" w:after="0" w:line="360" w:lineRule="auto"/>
        <w:rPr>
          <w:b w:val="0"/>
          <w:bCs/>
          <w:sz w:val="20"/>
          <w:szCs w:val="20"/>
        </w:rPr>
      </w:pPr>
      <w:r w:rsidRPr="00775846">
        <w:rPr>
          <w:b w:val="0"/>
          <w:bCs/>
          <w:sz w:val="20"/>
          <w:szCs w:val="20"/>
        </w:rPr>
        <w:t xml:space="preserve">All participants log </w:t>
      </w:r>
      <w:proofErr w:type="gramStart"/>
      <w:r w:rsidRPr="00775846">
        <w:rPr>
          <w:b w:val="0"/>
          <w:bCs/>
          <w:sz w:val="20"/>
          <w:szCs w:val="20"/>
        </w:rPr>
        <w:t>on</w:t>
      </w:r>
      <w:proofErr w:type="gramEnd"/>
    </w:p>
    <w:p w14:paraId="1CAFBF73" w14:textId="77777777" w:rsidR="00775846" w:rsidRPr="00775846" w:rsidRDefault="00775846" w:rsidP="009B5ED0">
      <w:pPr>
        <w:pStyle w:val="Heading3"/>
        <w:numPr>
          <w:ilvl w:val="1"/>
          <w:numId w:val="10"/>
        </w:numPr>
        <w:spacing w:before="0" w:after="0" w:line="360" w:lineRule="auto"/>
        <w:rPr>
          <w:b w:val="0"/>
          <w:bCs/>
          <w:sz w:val="20"/>
          <w:szCs w:val="20"/>
        </w:rPr>
      </w:pPr>
      <w:r w:rsidRPr="00775846">
        <w:rPr>
          <w:b w:val="0"/>
          <w:bCs/>
          <w:sz w:val="20"/>
          <w:szCs w:val="20"/>
        </w:rPr>
        <w:t>Video and audio are working (conduct a test run for each participant)</w:t>
      </w:r>
      <w:r w:rsidRPr="00775846" w:rsidDel="004F0F59">
        <w:rPr>
          <w:b w:val="0"/>
          <w:bCs/>
          <w:sz w:val="20"/>
          <w:szCs w:val="20"/>
        </w:rPr>
        <w:t xml:space="preserve"> </w:t>
      </w:r>
    </w:p>
    <w:p w14:paraId="1D506B48" w14:textId="77777777" w:rsidR="00775846" w:rsidRPr="00775846" w:rsidRDefault="00775846" w:rsidP="009B5ED0">
      <w:pPr>
        <w:pStyle w:val="Heading3"/>
        <w:numPr>
          <w:ilvl w:val="1"/>
          <w:numId w:val="10"/>
        </w:numPr>
        <w:spacing w:before="0" w:after="0" w:line="360" w:lineRule="auto"/>
        <w:rPr>
          <w:b w:val="0"/>
          <w:bCs/>
          <w:sz w:val="20"/>
          <w:szCs w:val="20"/>
        </w:rPr>
      </w:pPr>
      <w:r w:rsidRPr="00775846">
        <w:rPr>
          <w:b w:val="0"/>
          <w:bCs/>
          <w:sz w:val="20"/>
          <w:szCs w:val="20"/>
        </w:rPr>
        <w:t xml:space="preserve">Participants have the PSA Grower Training </w:t>
      </w:r>
      <w:proofErr w:type="gramStart"/>
      <w:r w:rsidRPr="00775846">
        <w:rPr>
          <w:b w:val="0"/>
          <w:bCs/>
          <w:sz w:val="20"/>
          <w:szCs w:val="20"/>
        </w:rPr>
        <w:t>manual</w:t>
      </w:r>
      <w:proofErr w:type="gramEnd"/>
    </w:p>
    <w:p w14:paraId="31306E17" w14:textId="77777777" w:rsidR="00775846" w:rsidRPr="00775846" w:rsidRDefault="00775846" w:rsidP="009B5ED0">
      <w:pPr>
        <w:pStyle w:val="Heading3"/>
        <w:numPr>
          <w:ilvl w:val="1"/>
          <w:numId w:val="10"/>
        </w:numPr>
        <w:spacing w:before="0" w:after="0" w:line="360" w:lineRule="auto"/>
        <w:rPr>
          <w:b w:val="0"/>
          <w:bCs/>
          <w:sz w:val="20"/>
          <w:szCs w:val="20"/>
        </w:rPr>
      </w:pPr>
      <w:r w:rsidRPr="00775846">
        <w:rPr>
          <w:b w:val="0"/>
          <w:bCs/>
          <w:sz w:val="20"/>
          <w:szCs w:val="20"/>
        </w:rPr>
        <w:t xml:space="preserve">Make clear the course expectations and ground rules of </w:t>
      </w:r>
      <w:proofErr w:type="gramStart"/>
      <w:r w:rsidRPr="00775846">
        <w:rPr>
          <w:b w:val="0"/>
          <w:bCs/>
          <w:sz w:val="20"/>
          <w:szCs w:val="20"/>
        </w:rPr>
        <w:t>participation</w:t>
      </w:r>
      <w:proofErr w:type="gramEnd"/>
    </w:p>
    <w:p w14:paraId="29FC4664" w14:textId="77777777" w:rsidR="00775846" w:rsidRPr="00775846" w:rsidRDefault="00775846" w:rsidP="009B5ED0">
      <w:pPr>
        <w:pStyle w:val="Heading3"/>
        <w:numPr>
          <w:ilvl w:val="1"/>
          <w:numId w:val="10"/>
        </w:numPr>
        <w:spacing w:before="0" w:after="0" w:line="360" w:lineRule="auto"/>
        <w:rPr>
          <w:b w:val="0"/>
          <w:bCs/>
          <w:sz w:val="20"/>
          <w:szCs w:val="20"/>
        </w:rPr>
      </w:pPr>
      <w:r w:rsidRPr="00775846">
        <w:rPr>
          <w:b w:val="0"/>
          <w:bCs/>
          <w:sz w:val="20"/>
          <w:szCs w:val="20"/>
        </w:rPr>
        <w:t>Additional recommendations for a smooth training:</w:t>
      </w:r>
    </w:p>
    <w:p w14:paraId="4E254298" w14:textId="77777777" w:rsidR="00775846" w:rsidRPr="00775846" w:rsidRDefault="00775846" w:rsidP="009B5ED0">
      <w:pPr>
        <w:pStyle w:val="ListParagraph"/>
        <w:numPr>
          <w:ilvl w:val="2"/>
          <w:numId w:val="10"/>
        </w:numPr>
        <w:spacing w:after="0" w:line="360" w:lineRule="auto"/>
        <w:rPr>
          <w:rFonts w:ascii="Arial" w:hAnsi="Arial" w:cs="Arial"/>
          <w:sz w:val="20"/>
          <w:szCs w:val="20"/>
        </w:rPr>
      </w:pPr>
      <w:r w:rsidRPr="00775846">
        <w:rPr>
          <w:rFonts w:ascii="Arial" w:hAnsi="Arial" w:cs="Arial"/>
          <w:sz w:val="20"/>
          <w:szCs w:val="20"/>
        </w:rPr>
        <w:t>Trainers log on at least 5 minutes ahead of the training.</w:t>
      </w:r>
    </w:p>
    <w:p w14:paraId="06789A03" w14:textId="77777777" w:rsidR="00775846" w:rsidRPr="00775846" w:rsidRDefault="00775846" w:rsidP="009B5ED0">
      <w:pPr>
        <w:pStyle w:val="ListParagraph"/>
        <w:numPr>
          <w:ilvl w:val="2"/>
          <w:numId w:val="10"/>
        </w:numPr>
        <w:spacing w:after="0" w:line="360" w:lineRule="auto"/>
        <w:rPr>
          <w:rFonts w:ascii="Arial" w:hAnsi="Arial" w:cs="Arial"/>
          <w:sz w:val="20"/>
          <w:szCs w:val="20"/>
        </w:rPr>
      </w:pPr>
      <w:r w:rsidRPr="00775846">
        <w:rPr>
          <w:rFonts w:ascii="Arial" w:hAnsi="Arial" w:cs="Arial"/>
          <w:sz w:val="20"/>
          <w:szCs w:val="20"/>
        </w:rPr>
        <w:t xml:space="preserve">Ensure that participants have the agenda and other supplemental </w:t>
      </w:r>
      <w:proofErr w:type="gramStart"/>
      <w:r w:rsidRPr="00775846">
        <w:rPr>
          <w:rFonts w:ascii="Arial" w:hAnsi="Arial" w:cs="Arial"/>
          <w:sz w:val="20"/>
          <w:szCs w:val="20"/>
        </w:rPr>
        <w:t>material</w:t>
      </w:r>
      <w:proofErr w:type="gramEnd"/>
    </w:p>
    <w:p w14:paraId="5BB921EE" w14:textId="77777777" w:rsidR="00775846" w:rsidRPr="00775846" w:rsidRDefault="00775846" w:rsidP="009B5ED0">
      <w:pPr>
        <w:pStyle w:val="ListParagraph"/>
        <w:numPr>
          <w:ilvl w:val="2"/>
          <w:numId w:val="10"/>
        </w:numPr>
        <w:spacing w:after="0" w:line="360" w:lineRule="auto"/>
        <w:rPr>
          <w:rFonts w:ascii="Arial" w:hAnsi="Arial" w:cs="Arial"/>
          <w:sz w:val="20"/>
          <w:szCs w:val="20"/>
        </w:rPr>
      </w:pPr>
      <w:r w:rsidRPr="00775846">
        <w:rPr>
          <w:rFonts w:ascii="Arial" w:hAnsi="Arial" w:cs="Arial"/>
          <w:sz w:val="20"/>
          <w:szCs w:val="20"/>
        </w:rPr>
        <w:t xml:space="preserve">Have everyone introduce </w:t>
      </w:r>
      <w:proofErr w:type="gramStart"/>
      <w:r w:rsidRPr="00775846">
        <w:rPr>
          <w:rFonts w:ascii="Arial" w:hAnsi="Arial" w:cs="Arial"/>
          <w:sz w:val="20"/>
          <w:szCs w:val="20"/>
        </w:rPr>
        <w:t>themselves</w:t>
      </w:r>
      <w:proofErr w:type="gramEnd"/>
    </w:p>
    <w:p w14:paraId="6857942E" w14:textId="77777777" w:rsidR="00775846" w:rsidRPr="00775846" w:rsidRDefault="00775846" w:rsidP="009B5ED0">
      <w:pPr>
        <w:pStyle w:val="ListParagraph"/>
        <w:numPr>
          <w:ilvl w:val="2"/>
          <w:numId w:val="10"/>
        </w:numPr>
        <w:spacing w:after="0" w:line="360" w:lineRule="auto"/>
        <w:rPr>
          <w:rFonts w:ascii="Arial" w:hAnsi="Arial" w:cs="Arial"/>
          <w:sz w:val="20"/>
          <w:szCs w:val="20"/>
        </w:rPr>
      </w:pPr>
      <w:r w:rsidRPr="00775846">
        <w:rPr>
          <w:rFonts w:ascii="Arial" w:hAnsi="Arial" w:cs="Arial"/>
          <w:sz w:val="20"/>
          <w:szCs w:val="20"/>
        </w:rPr>
        <w:t xml:space="preserve">Assign a course </w:t>
      </w:r>
      <w:proofErr w:type="gramStart"/>
      <w:r w:rsidRPr="00775846">
        <w:rPr>
          <w:rFonts w:ascii="Arial" w:hAnsi="Arial" w:cs="Arial"/>
          <w:sz w:val="20"/>
          <w:szCs w:val="20"/>
        </w:rPr>
        <w:t>monitor</w:t>
      </w:r>
      <w:proofErr w:type="gramEnd"/>
    </w:p>
    <w:p w14:paraId="79C13FC8" w14:textId="4CAF6ED0" w:rsidR="00240510" w:rsidRPr="00D66265" w:rsidRDefault="00775846" w:rsidP="00483103">
      <w:pPr>
        <w:pStyle w:val="Heading3"/>
      </w:pPr>
      <w:r>
        <w:t>Attendance</w:t>
      </w:r>
      <w:r w:rsidR="00240510" w:rsidRPr="00D66265">
        <w:t xml:space="preserve"> and confirmation of mailing address</w:t>
      </w:r>
      <w:r w:rsidR="00743F8E" w:rsidRPr="00D66265">
        <w:t>es</w:t>
      </w:r>
      <w:r w:rsidR="00240510" w:rsidRPr="00D66265">
        <w:t xml:space="preserve"> for </w:t>
      </w:r>
      <w:r w:rsidR="007962A9" w:rsidRPr="00D66265">
        <w:t xml:space="preserve">printed </w:t>
      </w:r>
      <w:r w:rsidR="00240510" w:rsidRPr="00D66265">
        <w:t>certificates</w:t>
      </w:r>
      <w:r w:rsidR="007962A9" w:rsidRPr="00D66265">
        <w:t xml:space="preserve"> or email address</w:t>
      </w:r>
      <w:r w:rsidR="00743F8E" w:rsidRPr="00D66265">
        <w:t>es</w:t>
      </w:r>
      <w:r w:rsidR="007962A9" w:rsidRPr="00D66265">
        <w:t xml:space="preserve"> for electronic certificates</w:t>
      </w:r>
    </w:p>
    <w:p w14:paraId="3872CD2D" w14:textId="0A64C940" w:rsidR="009C731A" w:rsidRDefault="00775846" w:rsidP="00483103">
      <w:pPr>
        <w:pStyle w:val="ListBullet"/>
      </w:pPr>
      <w:r>
        <w:t>For In-Person Courses, p</w:t>
      </w:r>
      <w:r w:rsidR="00440D75" w:rsidRPr="00D66265">
        <w:t xml:space="preserve">rint </w:t>
      </w:r>
      <w:r>
        <w:t>sign-in sheets</w:t>
      </w:r>
      <w:r w:rsidR="00440D75" w:rsidRPr="00D66265">
        <w:t xml:space="preserve"> to confirm attendance</w:t>
      </w:r>
      <w:r>
        <w:t>. Print multiple copies for use</w:t>
      </w:r>
      <w:r w:rsidR="00440D75" w:rsidRPr="00D66265">
        <w:t xml:space="preserve"> on additional days if the course is in a multi-day </w:t>
      </w:r>
      <w:proofErr w:type="gramStart"/>
      <w:r w:rsidR="00440D75" w:rsidRPr="00D66265">
        <w:t>format</w:t>
      </w:r>
      <w:proofErr w:type="gramEnd"/>
    </w:p>
    <w:p w14:paraId="484EB50E" w14:textId="08B7C91A" w:rsidR="00775846" w:rsidRPr="00D66265" w:rsidRDefault="00775846" w:rsidP="00483103">
      <w:pPr>
        <w:pStyle w:val="ListBullet"/>
      </w:pPr>
      <w:r>
        <w:t xml:space="preserve">For Remote Courses, </w:t>
      </w:r>
      <w:r w:rsidR="00F20CDD">
        <w:t>assign a</w:t>
      </w:r>
      <w:r>
        <w:t xml:space="preserve"> course monitor or another trainer note attendance each day and monitor engagement for each </w:t>
      </w:r>
      <w:proofErr w:type="gramStart"/>
      <w:r>
        <w:t>module</w:t>
      </w:r>
      <w:proofErr w:type="gramEnd"/>
    </w:p>
    <w:p w14:paraId="7F9B7FC7" w14:textId="347B4305" w:rsidR="00F20CDD" w:rsidRDefault="00F20CDD" w:rsidP="00483103">
      <w:pPr>
        <w:pStyle w:val="ListBullet"/>
      </w:pPr>
      <w:r>
        <w:t xml:space="preserve">Participants should verify the spelling of names for their </w:t>
      </w:r>
      <w:proofErr w:type="gramStart"/>
      <w:r>
        <w:t>certificates</w:t>
      </w:r>
      <w:proofErr w:type="gramEnd"/>
    </w:p>
    <w:p w14:paraId="7D856DFD" w14:textId="68B4EAAB" w:rsidR="00086A8A" w:rsidRPr="00D66265" w:rsidRDefault="00086A8A" w:rsidP="00483103">
      <w:pPr>
        <w:pStyle w:val="ListBullet"/>
      </w:pPr>
      <w:r w:rsidRPr="00D66265">
        <w:t xml:space="preserve">Even if electronic certificates are requested, confirm cities, states, and countries of all </w:t>
      </w:r>
      <w:r w:rsidR="00FE3384">
        <w:t>participants</w:t>
      </w:r>
      <w:r w:rsidRPr="00D66265">
        <w:t xml:space="preserve"> for reporting purposes.</w:t>
      </w:r>
    </w:p>
    <w:p w14:paraId="1FA678B4" w14:textId="2E79322A" w:rsidR="00371CC3" w:rsidRPr="00D66265" w:rsidRDefault="00240510" w:rsidP="00483103">
      <w:pPr>
        <w:pStyle w:val="Heading3"/>
      </w:pPr>
      <w:r w:rsidRPr="00D66265">
        <w:t>Review the PSA Train-the-Trainer materials and resources to prepare for presenting the modules</w:t>
      </w:r>
      <w:r w:rsidR="00753794">
        <w:br/>
      </w:r>
    </w:p>
    <w:p w14:paraId="1CB00AB2" w14:textId="568CA1C7" w:rsidR="00E605A9" w:rsidRPr="00D66265" w:rsidRDefault="001170F0" w:rsidP="006F7316">
      <w:pPr>
        <w:pStyle w:val="Heading2"/>
        <w:rPr>
          <w:sz w:val="24"/>
        </w:rPr>
      </w:pPr>
      <w:r w:rsidRPr="00D66265">
        <w:t xml:space="preserve">Deliver the </w:t>
      </w:r>
      <w:r w:rsidR="009B5ED0">
        <w:t>T</w:t>
      </w:r>
      <w:r w:rsidRPr="00D66265">
        <w:t>raining</w:t>
      </w:r>
    </w:p>
    <w:p w14:paraId="22CE5F02" w14:textId="55854BAA" w:rsidR="004D5A65" w:rsidRDefault="00726509" w:rsidP="00F20CDD">
      <w:pPr>
        <w:pStyle w:val="Heading3"/>
        <w:spacing w:before="0" w:after="0"/>
      </w:pPr>
      <w:r w:rsidRPr="00D66265">
        <w:t xml:space="preserve">Go over training </w:t>
      </w:r>
      <w:r w:rsidR="0018221F" w:rsidRPr="00D66265">
        <w:t>manuals</w:t>
      </w:r>
      <w:r w:rsidRPr="00D66265">
        <w:t xml:space="preserve"> with </w:t>
      </w:r>
      <w:proofErr w:type="gramStart"/>
      <w:r w:rsidRPr="00D66265">
        <w:t>participants</w:t>
      </w:r>
      <w:proofErr w:type="gramEnd"/>
    </w:p>
    <w:p w14:paraId="37BD5272" w14:textId="619B93C6" w:rsidR="00F20CDD" w:rsidRDefault="00F20CDD" w:rsidP="00F20CDD">
      <w:pPr>
        <w:pStyle w:val="Heading3"/>
        <w:numPr>
          <w:ilvl w:val="1"/>
          <w:numId w:val="10"/>
        </w:numPr>
        <w:spacing w:before="0" w:after="0"/>
        <w:ind w:left="1170"/>
        <w:rPr>
          <w:b w:val="0"/>
          <w:bCs/>
          <w:sz w:val="20"/>
          <w:szCs w:val="20"/>
        </w:rPr>
      </w:pPr>
      <w:r>
        <w:rPr>
          <w:b w:val="0"/>
          <w:bCs/>
          <w:sz w:val="20"/>
          <w:szCs w:val="20"/>
        </w:rPr>
        <w:t>For Remote Courses:</w:t>
      </w:r>
    </w:p>
    <w:p w14:paraId="79D09C24" w14:textId="19E48AFB" w:rsidR="00F20CDD" w:rsidRPr="00B21CE1" w:rsidRDefault="00F20CDD" w:rsidP="00F20CDD">
      <w:pPr>
        <w:pStyle w:val="ListParagraph"/>
        <w:numPr>
          <w:ilvl w:val="2"/>
          <w:numId w:val="10"/>
        </w:numPr>
        <w:spacing w:after="0"/>
        <w:rPr>
          <w:rFonts w:ascii="Arial" w:hAnsi="Arial" w:cs="Arial"/>
          <w:sz w:val="20"/>
          <w:szCs w:val="20"/>
        </w:rPr>
      </w:pPr>
      <w:r w:rsidRPr="00B21CE1">
        <w:rPr>
          <w:rFonts w:ascii="Arial" w:hAnsi="Arial" w:cs="Arial"/>
          <w:sz w:val="20"/>
          <w:szCs w:val="20"/>
        </w:rPr>
        <w:t xml:space="preserve">Ensure participants’ audio is muted except when they want to </w:t>
      </w:r>
      <w:proofErr w:type="gramStart"/>
      <w:r w:rsidRPr="00B21CE1">
        <w:rPr>
          <w:rFonts w:ascii="Arial" w:hAnsi="Arial" w:cs="Arial"/>
          <w:sz w:val="20"/>
          <w:szCs w:val="20"/>
        </w:rPr>
        <w:t>speak</w:t>
      </w:r>
      <w:proofErr w:type="gramEnd"/>
    </w:p>
    <w:p w14:paraId="78DECC38" w14:textId="5FABFEEC" w:rsidR="00F20CDD" w:rsidRPr="00B21CE1" w:rsidRDefault="00F20CDD" w:rsidP="00F20CDD">
      <w:pPr>
        <w:pStyle w:val="ListParagraph"/>
        <w:numPr>
          <w:ilvl w:val="2"/>
          <w:numId w:val="10"/>
        </w:numPr>
        <w:spacing w:after="0"/>
        <w:rPr>
          <w:rFonts w:ascii="Arial" w:hAnsi="Arial" w:cs="Arial"/>
          <w:sz w:val="20"/>
          <w:szCs w:val="20"/>
        </w:rPr>
      </w:pPr>
      <w:r w:rsidRPr="00B21CE1">
        <w:rPr>
          <w:rFonts w:ascii="Arial" w:hAnsi="Arial" w:cs="Arial"/>
          <w:sz w:val="20"/>
          <w:szCs w:val="20"/>
        </w:rPr>
        <w:t xml:space="preserve">Ensure supplemental resource links or documents are working and accessible to </w:t>
      </w:r>
      <w:proofErr w:type="gramStart"/>
      <w:r w:rsidRPr="00B21CE1">
        <w:rPr>
          <w:rFonts w:ascii="Arial" w:hAnsi="Arial" w:cs="Arial"/>
          <w:sz w:val="20"/>
          <w:szCs w:val="20"/>
        </w:rPr>
        <w:t>everyone</w:t>
      </w:r>
      <w:proofErr w:type="gramEnd"/>
    </w:p>
    <w:p w14:paraId="10A00E06" w14:textId="638B2410" w:rsidR="00E605A9" w:rsidRPr="00D66265" w:rsidRDefault="00726509" w:rsidP="00483103">
      <w:pPr>
        <w:pStyle w:val="Heading3"/>
      </w:pPr>
      <w:r w:rsidRPr="00D66265">
        <w:t xml:space="preserve">Ensure participants are present </w:t>
      </w:r>
      <w:r w:rsidR="00434334">
        <w:t xml:space="preserve">(engaged) </w:t>
      </w:r>
      <w:r w:rsidRPr="00D66265">
        <w:t xml:space="preserve">for all 7 </w:t>
      </w:r>
      <w:proofErr w:type="gramStart"/>
      <w:r w:rsidRPr="00D66265">
        <w:t>modules</w:t>
      </w:r>
      <w:proofErr w:type="gramEnd"/>
    </w:p>
    <w:p w14:paraId="2AFA7D81" w14:textId="033FC861" w:rsidR="009C731A" w:rsidRPr="00D66265" w:rsidRDefault="006E660A" w:rsidP="00483103">
      <w:pPr>
        <w:pStyle w:val="Heading3"/>
      </w:pPr>
      <w:r w:rsidRPr="00D66265">
        <w:t xml:space="preserve">Remind participants to fill out </w:t>
      </w:r>
      <w:proofErr w:type="gramStart"/>
      <w:r w:rsidRPr="00D66265">
        <w:t>evaluations</w:t>
      </w:r>
      <w:proofErr w:type="gramEnd"/>
    </w:p>
    <w:p w14:paraId="1E0CAE89" w14:textId="641228E7" w:rsidR="00AC0233" w:rsidRPr="00D66265" w:rsidRDefault="009E7328" w:rsidP="00483103">
      <w:pPr>
        <w:pStyle w:val="ListBullet"/>
      </w:pPr>
      <w:r w:rsidRPr="00D66265">
        <w:t xml:space="preserve">All PSA Grower Training Course participants </w:t>
      </w:r>
      <w:r w:rsidR="00F40A5B" w:rsidRPr="00D66265">
        <w:t xml:space="preserve">must be given a PSA </w:t>
      </w:r>
      <w:r w:rsidR="00FE3384">
        <w:t xml:space="preserve">Grower </w:t>
      </w:r>
      <w:r w:rsidR="00F40A5B" w:rsidRPr="00D66265">
        <w:t xml:space="preserve">Training </w:t>
      </w:r>
      <w:r w:rsidR="00FE3384">
        <w:t xml:space="preserve">Course </w:t>
      </w:r>
      <w:r w:rsidR="00F40A5B" w:rsidRPr="00D66265">
        <w:t>Evaluation and should be encouraged to</w:t>
      </w:r>
      <w:r w:rsidRPr="00D66265">
        <w:t xml:space="preserve"> fill </w:t>
      </w:r>
      <w:r w:rsidR="00F40A5B" w:rsidRPr="00D66265">
        <w:t xml:space="preserve">it </w:t>
      </w:r>
      <w:r w:rsidRPr="00D66265">
        <w:t>out</w:t>
      </w:r>
      <w:r w:rsidR="00F40A5B" w:rsidRPr="00D66265">
        <w:t xml:space="preserve"> throughout the training</w:t>
      </w:r>
      <w:r w:rsidR="00AC0233" w:rsidRPr="00D66265">
        <w:t>.</w:t>
      </w:r>
    </w:p>
    <w:p w14:paraId="29040FB5" w14:textId="71881AC0" w:rsidR="009C731A" w:rsidRDefault="00AB47E6" w:rsidP="00483103">
      <w:pPr>
        <w:pStyle w:val="ListBullet"/>
      </w:pPr>
      <w:r>
        <w:t>For In-Person Courses, c</w:t>
      </w:r>
      <w:r w:rsidRPr="00D66265">
        <w:t xml:space="preserve">ompleted </w:t>
      </w:r>
      <w:r>
        <w:t xml:space="preserve">printed </w:t>
      </w:r>
      <w:r w:rsidR="00AC0233" w:rsidRPr="00D66265">
        <w:t xml:space="preserve">evaluations are scanned digitally for responses. </w:t>
      </w:r>
      <w:r w:rsidR="00FD0539" w:rsidRPr="00D66265">
        <w:t xml:space="preserve">Instruct participants to use a blue or black pen (no pencils, </w:t>
      </w:r>
      <w:proofErr w:type="gramStart"/>
      <w:r w:rsidR="00FD0539" w:rsidRPr="00D66265">
        <w:t>sharpie</w:t>
      </w:r>
      <w:proofErr w:type="gramEnd"/>
      <w:r w:rsidR="00FD0539" w:rsidRPr="00D66265">
        <w:t xml:space="preserve"> or highlighters) and to stay within boxes</w:t>
      </w:r>
      <w:r w:rsidR="00F52021">
        <w:t>, below the dotted line,</w:t>
      </w:r>
      <w:r w:rsidR="00FD0539" w:rsidRPr="00D66265">
        <w:t xml:space="preserve"> for written responses. Areas outside the boxes are not captured by the scanning process</w:t>
      </w:r>
      <w:r w:rsidR="001C2DDF" w:rsidRPr="00D66265">
        <w:t xml:space="preserve">. </w:t>
      </w:r>
    </w:p>
    <w:p w14:paraId="68CD3FE8" w14:textId="51BA1177" w:rsidR="00AB47E6" w:rsidRPr="00D66265" w:rsidRDefault="00AB47E6" w:rsidP="00483103">
      <w:pPr>
        <w:pStyle w:val="ListBullet"/>
      </w:pPr>
      <w:r>
        <w:t xml:space="preserve">For Remote Courses, Qualtrics web form evaluations will be assigned a unique URL and requires an internet connection and browser to complete. Mobile devices are supported. The form will track the participant’s progress, they can close and return to the form as often as is necessary. Submissions </w:t>
      </w:r>
      <w:r>
        <w:lastRenderedPageBreak/>
        <w:t>are anonymous, but participants must use the same computer and browser or mobile device to return to the form because progress is tracked using a browser cookie. Instruct participants to enter the Class ID Number into the first field.</w:t>
      </w:r>
    </w:p>
    <w:p w14:paraId="193BECDC" w14:textId="4A357BC6" w:rsidR="009C731A" w:rsidRPr="00D66265" w:rsidRDefault="009C731A" w:rsidP="00483103">
      <w:pPr>
        <w:pStyle w:val="Heading3"/>
      </w:pPr>
      <w:r w:rsidRPr="00D66265">
        <w:t>C</w:t>
      </w:r>
      <w:r w:rsidR="006E660A" w:rsidRPr="00D66265">
        <w:t>ollect</w:t>
      </w:r>
      <w:r w:rsidRPr="00D66265">
        <w:t xml:space="preserve"> </w:t>
      </w:r>
      <w:r w:rsidR="00AB47E6">
        <w:t xml:space="preserve">paper </w:t>
      </w:r>
      <w:r w:rsidRPr="00D66265">
        <w:t>evaluation forms</w:t>
      </w:r>
      <w:r w:rsidR="006E660A" w:rsidRPr="00D66265">
        <w:t xml:space="preserve"> at the end of </w:t>
      </w:r>
      <w:r w:rsidR="00AB47E6">
        <w:t>In-Person C</w:t>
      </w:r>
      <w:r w:rsidR="00AB47E6" w:rsidRPr="00D66265">
        <w:t>ourse</w:t>
      </w:r>
      <w:r w:rsidR="00AB47E6">
        <w:t>s</w:t>
      </w:r>
    </w:p>
    <w:p w14:paraId="7BE29C1A" w14:textId="473C2D13" w:rsidR="006F7316" w:rsidRPr="00D66265" w:rsidRDefault="006E660A" w:rsidP="00483103">
      <w:pPr>
        <w:pStyle w:val="Heading3"/>
      </w:pPr>
      <w:r w:rsidRPr="00D66265">
        <w:t xml:space="preserve">Collect payment </w:t>
      </w:r>
      <w:r w:rsidRPr="0056602C">
        <w:t>($35</w:t>
      </w:r>
      <w:r w:rsidR="005B14B2" w:rsidRPr="0056602C">
        <w:t xml:space="preserve"> or $15</w:t>
      </w:r>
      <w:r w:rsidR="009C731A" w:rsidRPr="00D66265">
        <w:t xml:space="preserve">/person) </w:t>
      </w:r>
      <w:r w:rsidR="0074350F" w:rsidRPr="00D66265">
        <w:t>for AFDO</w:t>
      </w:r>
      <w:r w:rsidR="00D67E40">
        <w:t>/PSA</w:t>
      </w:r>
      <w:r w:rsidR="0074350F" w:rsidRPr="00D66265">
        <w:t xml:space="preserve"> Certificates</w:t>
      </w:r>
      <w:r w:rsidR="00355C86" w:rsidRPr="00D66265">
        <w:t>,</w:t>
      </w:r>
      <w:r w:rsidR="0074350F" w:rsidRPr="00D66265">
        <w:t xml:space="preserve"> if needed</w:t>
      </w:r>
      <w:r w:rsidR="00753794">
        <w:br/>
      </w:r>
      <w:r w:rsidR="00B21CE1">
        <w:br/>
      </w:r>
    </w:p>
    <w:p w14:paraId="7303DC1A" w14:textId="627D57E1" w:rsidR="00824248" w:rsidRPr="00D66265" w:rsidRDefault="00824248" w:rsidP="00753794">
      <w:pPr>
        <w:pStyle w:val="Heading2"/>
        <w:spacing w:before="0"/>
      </w:pPr>
      <w:r w:rsidRPr="00D66265">
        <w:t xml:space="preserve">Fill out PSA Grower Training </w:t>
      </w:r>
      <w:r w:rsidR="009C731A" w:rsidRPr="00D66265">
        <w:t xml:space="preserve">Course </w:t>
      </w:r>
      <w:r w:rsidRPr="00D66265">
        <w:t xml:space="preserve">Attendance Sheet </w:t>
      </w:r>
    </w:p>
    <w:p w14:paraId="78C6C44C" w14:textId="39F2C5C3" w:rsidR="00824248" w:rsidRPr="00D66265" w:rsidRDefault="00824248" w:rsidP="00753794">
      <w:pPr>
        <w:pStyle w:val="ListParagraph"/>
        <w:spacing w:after="0"/>
        <w:ind w:left="630"/>
        <w:rPr>
          <w:rFonts w:ascii="Arial" w:hAnsi="Arial" w:cs="Arial"/>
          <w:sz w:val="24"/>
          <w:szCs w:val="24"/>
        </w:rPr>
      </w:pPr>
      <w:r w:rsidRPr="00D66265">
        <w:rPr>
          <w:rFonts w:ascii="Arial" w:hAnsi="Arial" w:cs="Arial"/>
          <w:sz w:val="24"/>
          <w:szCs w:val="24"/>
        </w:rPr>
        <w:t>(Excel file provided during course registration)</w:t>
      </w:r>
    </w:p>
    <w:p w14:paraId="77D34398" w14:textId="54B9C32A" w:rsidR="0065204C" w:rsidRPr="00D66265" w:rsidRDefault="005D690C" w:rsidP="00483103">
      <w:pPr>
        <w:pStyle w:val="Heading3"/>
      </w:pPr>
      <w:r w:rsidRPr="00D66265">
        <w:t>Confirm that the PSA Grower Course Attendance Sheet has been filled out accurately</w:t>
      </w:r>
      <w:r w:rsidR="001C2DDF" w:rsidRPr="00D66265">
        <w:t xml:space="preserve"> using the headers exactly as provided</w:t>
      </w:r>
      <w:r w:rsidR="0065204C" w:rsidRPr="00D66265">
        <w:t>. Additional guidelines:</w:t>
      </w:r>
      <w:r w:rsidR="006E660A" w:rsidRPr="00D66265">
        <w:t xml:space="preserve"> </w:t>
      </w:r>
    </w:p>
    <w:p w14:paraId="4D9BADFC" w14:textId="77777777" w:rsidR="0065204C" w:rsidRPr="00D66265" w:rsidRDefault="0065204C" w:rsidP="00483103">
      <w:pPr>
        <w:pStyle w:val="ListBullet"/>
      </w:pPr>
      <w:r w:rsidRPr="00D66265">
        <w:t xml:space="preserve">Do not add, delete or rearrange columns or add any additional </w:t>
      </w:r>
      <w:proofErr w:type="gramStart"/>
      <w:r w:rsidRPr="00D66265">
        <w:t>information</w:t>
      </w:r>
      <w:proofErr w:type="gramEnd"/>
    </w:p>
    <w:p w14:paraId="686E6A65" w14:textId="77777777" w:rsidR="0065204C" w:rsidRPr="00D66265" w:rsidRDefault="0065204C" w:rsidP="00483103">
      <w:pPr>
        <w:pStyle w:val="ListBullet"/>
      </w:pPr>
      <w:r w:rsidRPr="00D66265">
        <w:t xml:space="preserve">Use full state names, no </w:t>
      </w:r>
      <w:proofErr w:type="gramStart"/>
      <w:r w:rsidRPr="00D66265">
        <w:t>abbreviations</w:t>
      </w:r>
      <w:proofErr w:type="gramEnd"/>
    </w:p>
    <w:p w14:paraId="6EF49A54" w14:textId="77777777" w:rsidR="0065204C" w:rsidRPr="00D66265" w:rsidRDefault="0065204C" w:rsidP="00483103">
      <w:pPr>
        <w:pStyle w:val="ListBullet"/>
      </w:pPr>
      <w:r w:rsidRPr="00D66265">
        <w:t>Use text format for zip codes (excel removes zeros at the beginning otherwise)</w:t>
      </w:r>
    </w:p>
    <w:p w14:paraId="3F57EAAE" w14:textId="01C51B0B" w:rsidR="00F40A5B" w:rsidRPr="00D66265" w:rsidRDefault="00F40A5B" w:rsidP="00483103">
      <w:pPr>
        <w:pStyle w:val="ListBullet"/>
      </w:pPr>
      <w:r w:rsidRPr="00D66265">
        <w:t xml:space="preserve">Confirm </w:t>
      </w:r>
      <w:r w:rsidR="00092B9B" w:rsidRPr="00D66265">
        <w:t>ALL</w:t>
      </w:r>
      <w:r w:rsidRPr="00D66265">
        <w:t xml:space="preserve"> participants </w:t>
      </w:r>
      <w:r w:rsidR="00511D65">
        <w:t xml:space="preserve">listed </w:t>
      </w:r>
      <w:r w:rsidRPr="00D66265">
        <w:t xml:space="preserve">attended the entire </w:t>
      </w:r>
      <w:r w:rsidR="00B56A30" w:rsidRPr="00D66265">
        <w:t>training</w:t>
      </w:r>
      <w:r w:rsidR="00511D65">
        <w:t xml:space="preserve"> </w:t>
      </w:r>
      <w:r w:rsidR="0046588B">
        <w:t xml:space="preserve">with a printed </w:t>
      </w:r>
      <w:proofErr w:type="gramStart"/>
      <w:r w:rsidR="0046588B">
        <w:t>manual</w:t>
      </w:r>
      <w:proofErr w:type="gramEnd"/>
    </w:p>
    <w:p w14:paraId="36A2BE58" w14:textId="57FC2755" w:rsidR="00151574" w:rsidRPr="00D66265" w:rsidRDefault="00151574" w:rsidP="00483103">
      <w:pPr>
        <w:pStyle w:val="ListBullet2"/>
      </w:pPr>
      <w:r w:rsidRPr="00D66265">
        <w:t>Include individuals</w:t>
      </w:r>
      <w:r w:rsidR="00511D65">
        <w:t xml:space="preserve"> that are eligible for a certificate</w:t>
      </w:r>
      <w:r w:rsidRPr="00D66265">
        <w:t xml:space="preserve">, regardless of whether they request a certificate or </w:t>
      </w:r>
      <w:proofErr w:type="gramStart"/>
      <w:r w:rsidRPr="00D66265">
        <w:t>not</w:t>
      </w:r>
      <w:proofErr w:type="gramEnd"/>
    </w:p>
    <w:p w14:paraId="45BEE58E" w14:textId="4EC5F6ED" w:rsidR="00325276" w:rsidRDefault="00325276" w:rsidP="00483103">
      <w:pPr>
        <w:pStyle w:val="ListBullet"/>
      </w:pPr>
      <w:r>
        <w:t xml:space="preserve">Verify the spelling of the participants’ </w:t>
      </w:r>
      <w:proofErr w:type="gramStart"/>
      <w:r>
        <w:t>names</w:t>
      </w:r>
      <w:proofErr w:type="gramEnd"/>
    </w:p>
    <w:p w14:paraId="3DCBE913" w14:textId="3F5BF47B" w:rsidR="005D690C" w:rsidRPr="00D66265" w:rsidRDefault="009C731A" w:rsidP="00483103">
      <w:pPr>
        <w:pStyle w:val="ListBullet"/>
      </w:pPr>
      <w:r w:rsidRPr="00D66265">
        <w:t>Confirmation of m</w:t>
      </w:r>
      <w:r w:rsidR="005D690C" w:rsidRPr="00D66265">
        <w:t>ailing address</w:t>
      </w:r>
      <w:r w:rsidR="002C2C02" w:rsidRPr="00D66265">
        <w:t>es</w:t>
      </w:r>
      <w:r w:rsidR="005D690C" w:rsidRPr="00D66265">
        <w:t xml:space="preserve"> </w:t>
      </w:r>
      <w:r w:rsidR="007962A9" w:rsidRPr="00D66265">
        <w:t>and email address</w:t>
      </w:r>
      <w:r w:rsidR="002C2C02" w:rsidRPr="00D66265">
        <w:t>es</w:t>
      </w:r>
      <w:r w:rsidR="007962A9" w:rsidRPr="00D66265">
        <w:t xml:space="preserve"> </w:t>
      </w:r>
      <w:r w:rsidR="005D690C" w:rsidRPr="00D66265">
        <w:t>can</w:t>
      </w:r>
      <w:r w:rsidRPr="00D66265">
        <w:t xml:space="preserve"> </w:t>
      </w:r>
      <w:r w:rsidR="00355C86" w:rsidRPr="00D66265">
        <w:t xml:space="preserve">be part of the </w:t>
      </w:r>
      <w:r w:rsidR="008329C8" w:rsidRPr="00D66265">
        <w:t>sign</w:t>
      </w:r>
      <w:r w:rsidR="00355C86" w:rsidRPr="00D66265">
        <w:t xml:space="preserve">-in </w:t>
      </w:r>
      <w:r w:rsidR="00AB47E6">
        <w:t xml:space="preserve">or registration </w:t>
      </w:r>
      <w:proofErr w:type="gramStart"/>
      <w:r w:rsidR="00355C86" w:rsidRPr="00D66265">
        <w:t>process</w:t>
      </w:r>
      <w:proofErr w:type="gramEnd"/>
    </w:p>
    <w:p w14:paraId="7DF8AC95" w14:textId="399C2937" w:rsidR="0065204C" w:rsidRDefault="005D690C" w:rsidP="00483103">
      <w:pPr>
        <w:pStyle w:val="ListBullet"/>
      </w:pPr>
      <w:r w:rsidRPr="00D66265">
        <w:t>This is important so that individuals who paid for certificates will receive them at their preferred mailing address</w:t>
      </w:r>
      <w:r w:rsidR="007962A9" w:rsidRPr="00D66265">
        <w:t xml:space="preserve"> or email address</w:t>
      </w:r>
      <w:r w:rsidRPr="00D66265">
        <w:t xml:space="preserve"> </w:t>
      </w:r>
      <w:r w:rsidR="009C731A" w:rsidRPr="00D66265">
        <w:t>with appropriate</w:t>
      </w:r>
      <w:r w:rsidRPr="00D66265">
        <w:t xml:space="preserve"> titles.</w:t>
      </w:r>
    </w:p>
    <w:p w14:paraId="49DD6670" w14:textId="42CB516B" w:rsidR="00745EFB" w:rsidRPr="00D66265" w:rsidRDefault="00745EFB" w:rsidP="00483103">
      <w:pPr>
        <w:pStyle w:val="ListBullet"/>
      </w:pPr>
      <w:r>
        <w:t>Even if an individual declines to receive a certificate or electronic certificates are requested, confirm cities, states, and countries of ALL participants for reporting purposes.</w:t>
      </w:r>
    </w:p>
    <w:p w14:paraId="2C5F18AA" w14:textId="77777777" w:rsidR="00E71404" w:rsidRPr="00D66265" w:rsidRDefault="00E71404" w:rsidP="00825BDA">
      <w:pPr>
        <w:pStyle w:val="ListBullet"/>
        <w:numPr>
          <w:ilvl w:val="0"/>
          <w:numId w:val="0"/>
        </w:numPr>
        <w:rPr>
          <w:sz w:val="24"/>
        </w:rPr>
      </w:pPr>
    </w:p>
    <w:p w14:paraId="08999741" w14:textId="79D0654E" w:rsidR="00825BDA" w:rsidRDefault="004D5A65" w:rsidP="006F7316">
      <w:pPr>
        <w:pStyle w:val="Heading2"/>
      </w:pPr>
      <w:r w:rsidRPr="00D66265">
        <w:t>Send</w:t>
      </w:r>
      <w:r w:rsidR="00D41DCB" w:rsidRPr="00D66265">
        <w:t xml:space="preserve"> </w:t>
      </w:r>
      <w:r w:rsidR="005C5BAE">
        <w:t>A</w:t>
      </w:r>
      <w:r w:rsidR="00825BDA">
        <w:t xml:space="preserve">ttendance </w:t>
      </w:r>
      <w:r w:rsidR="005C5BAE">
        <w:t>S</w:t>
      </w:r>
      <w:r w:rsidR="00825BDA">
        <w:t>heet</w:t>
      </w:r>
      <w:r w:rsidR="00C626C3" w:rsidRPr="00D66265">
        <w:t xml:space="preserve">, </w:t>
      </w:r>
      <w:r w:rsidR="005C5BAE">
        <w:t>A</w:t>
      </w:r>
      <w:r w:rsidR="00C626C3" w:rsidRPr="00D66265">
        <w:t>genda,</w:t>
      </w:r>
      <w:r w:rsidR="002D43F0" w:rsidRPr="00D66265">
        <w:t xml:space="preserve"> and </w:t>
      </w:r>
      <w:r w:rsidR="005C5BAE">
        <w:t>P</w:t>
      </w:r>
      <w:r w:rsidR="002D43F0" w:rsidRPr="00D66265">
        <w:t>ayment to AFDO</w:t>
      </w:r>
    </w:p>
    <w:p w14:paraId="4F3BC701" w14:textId="2E8AF159" w:rsidR="00825BDA" w:rsidRPr="00D66265" w:rsidRDefault="00825BDA" w:rsidP="00825BDA">
      <w:pPr>
        <w:pStyle w:val="Heading3"/>
        <w:spacing w:after="0"/>
      </w:pPr>
      <w:r w:rsidRPr="00D66265">
        <w:t xml:space="preserve">E-mail the completed PSA Grower Training Course Attendance Sheet Excel file </w:t>
      </w:r>
      <w:r>
        <w:t xml:space="preserve">and Agenda </w:t>
      </w:r>
      <w:r w:rsidRPr="00D66265">
        <w:t xml:space="preserve">to AFDO at: </w:t>
      </w:r>
      <w:hyperlink r:id="rId21" w:history="1">
        <w:r w:rsidRPr="00594F35">
          <w:rPr>
            <w:rStyle w:val="Hyperlink"/>
          </w:rPr>
          <w:t>afdo@afdo.org</w:t>
        </w:r>
      </w:hyperlink>
    </w:p>
    <w:p w14:paraId="565D2AB2" w14:textId="434E511F" w:rsidR="00825BDA" w:rsidRDefault="00825BDA" w:rsidP="00825BDA">
      <w:pPr>
        <w:pStyle w:val="Heading3"/>
        <w:numPr>
          <w:ilvl w:val="1"/>
          <w:numId w:val="36"/>
        </w:numPr>
        <w:spacing w:before="0"/>
        <w:rPr>
          <w:b w:val="0"/>
          <w:sz w:val="20"/>
          <w:szCs w:val="20"/>
        </w:rPr>
      </w:pPr>
      <w:r w:rsidRPr="00825BDA">
        <w:rPr>
          <w:b w:val="0"/>
          <w:sz w:val="20"/>
          <w:szCs w:val="20"/>
        </w:rPr>
        <w:t>Include your course number in the title of the email or reply to the course approval email you received from the AFDO office. All fields of the Excel file must be completed.</w:t>
      </w:r>
    </w:p>
    <w:p w14:paraId="29BC5226" w14:textId="641B6426" w:rsidR="00825BDA" w:rsidRDefault="00825BDA" w:rsidP="00825BDA">
      <w:pPr>
        <w:pStyle w:val="ListBullet"/>
        <w:numPr>
          <w:ilvl w:val="1"/>
          <w:numId w:val="36"/>
        </w:numPr>
      </w:pPr>
      <w:r w:rsidRPr="00D66265">
        <w:t xml:space="preserve">Include a copy of the </w:t>
      </w:r>
      <w:r w:rsidR="00C55994">
        <w:t xml:space="preserve">final </w:t>
      </w:r>
      <w:r w:rsidRPr="00D66265">
        <w:t>agenda with the trainer(s) of each module indicated for use with</w:t>
      </w:r>
      <w:r>
        <w:t xml:space="preserve"> printing course certificates and</w:t>
      </w:r>
      <w:r w:rsidRPr="00D66265">
        <w:t xml:space="preserve"> processing evaluation data.</w:t>
      </w:r>
    </w:p>
    <w:p w14:paraId="755124CD" w14:textId="77777777" w:rsidR="00825BDA" w:rsidRPr="00D66265" w:rsidRDefault="00825BDA" w:rsidP="00825BDA">
      <w:pPr>
        <w:pStyle w:val="Heading3"/>
      </w:pPr>
      <w:r w:rsidRPr="00D66265">
        <w:t xml:space="preserve">Send payment to AFDO for </w:t>
      </w:r>
      <w:proofErr w:type="gramStart"/>
      <w:r w:rsidRPr="00D66265">
        <w:t>certificates</w:t>
      </w:r>
      <w:proofErr w:type="gramEnd"/>
      <w:r w:rsidRPr="00D66265">
        <w:t xml:space="preserve"> </w:t>
      </w:r>
    </w:p>
    <w:p w14:paraId="74978EE0" w14:textId="5661477F" w:rsidR="00825BDA" w:rsidRPr="00D66265" w:rsidRDefault="00825BDA" w:rsidP="00825BDA">
      <w:pPr>
        <w:pStyle w:val="ListBullet"/>
      </w:pPr>
      <w:r w:rsidRPr="00D66265">
        <w:t xml:space="preserve">One </w:t>
      </w:r>
      <w:r>
        <w:t>payment</w:t>
      </w:r>
      <w:r w:rsidRPr="00D66265">
        <w:t xml:space="preserve"> should be made out to AFDO for the total amount to cover course participants’ certificates. Please refer to the certificate order form for </w:t>
      </w:r>
      <w:r>
        <w:t>payment options</w:t>
      </w:r>
      <w:r w:rsidRPr="00D66265">
        <w:t xml:space="preserve">. </w:t>
      </w:r>
    </w:p>
    <w:p w14:paraId="12F65837" w14:textId="77777777" w:rsidR="00825BDA" w:rsidRDefault="00825BDA" w:rsidP="00825BDA">
      <w:pPr>
        <w:pStyle w:val="Heading2"/>
        <w:numPr>
          <w:ilvl w:val="0"/>
          <w:numId w:val="0"/>
        </w:numPr>
      </w:pPr>
    </w:p>
    <w:p w14:paraId="5A6D42A4" w14:textId="77777777" w:rsidR="001C5496" w:rsidRDefault="001C5496" w:rsidP="001C5496"/>
    <w:p w14:paraId="6CCDEC65" w14:textId="77777777" w:rsidR="001C5496" w:rsidRDefault="001C5496" w:rsidP="001C5496"/>
    <w:p w14:paraId="28893DF2" w14:textId="77777777" w:rsidR="001C5496" w:rsidRDefault="001C5496" w:rsidP="001C5496"/>
    <w:p w14:paraId="795EDC73" w14:textId="77777777" w:rsidR="00B21CE1" w:rsidRPr="001C5496" w:rsidRDefault="00B21CE1" w:rsidP="001C5496"/>
    <w:p w14:paraId="5B5766F6" w14:textId="6E845852" w:rsidR="00D41DCB" w:rsidRDefault="00D41DCB" w:rsidP="006F7316">
      <w:pPr>
        <w:pStyle w:val="Heading2"/>
      </w:pPr>
      <w:r w:rsidRPr="00D66265">
        <w:t xml:space="preserve"> </w:t>
      </w:r>
      <w:r w:rsidR="00313EAD">
        <w:t xml:space="preserve">Send </w:t>
      </w:r>
      <w:r w:rsidR="00745EFB">
        <w:t xml:space="preserve">In-Person </w:t>
      </w:r>
      <w:r w:rsidR="00BE4831">
        <w:t xml:space="preserve">Course </w:t>
      </w:r>
      <w:r w:rsidR="00313EAD">
        <w:t>Training Evaluations</w:t>
      </w:r>
      <w:r w:rsidR="0013759D">
        <w:t xml:space="preserve"> to PSA</w:t>
      </w:r>
    </w:p>
    <w:p w14:paraId="4A70AE05" w14:textId="22DEBA08" w:rsidR="00313EAD" w:rsidRPr="00313EAD" w:rsidRDefault="00313EAD" w:rsidP="00313EAD">
      <w:pPr>
        <w:pStyle w:val="ListBullet"/>
      </w:pPr>
      <w:r w:rsidRPr="00D66265">
        <w:t>Scans or copies of the training evaluations may be made for your records.</w:t>
      </w:r>
    </w:p>
    <w:p w14:paraId="4315C9ED" w14:textId="792BEA09" w:rsidR="00D41DCB" w:rsidRPr="00D66265" w:rsidRDefault="009E7328" w:rsidP="00483103">
      <w:pPr>
        <w:pStyle w:val="Heading3"/>
      </w:pPr>
      <w:r w:rsidRPr="00D66265">
        <w:t>Mail</w:t>
      </w:r>
      <w:r w:rsidR="00D41DCB" w:rsidRPr="00D66265">
        <w:t xml:space="preserve"> </w:t>
      </w:r>
      <w:r w:rsidR="006F1855">
        <w:t xml:space="preserve">Original Paper Evaluations </w:t>
      </w:r>
      <w:r w:rsidR="00313EAD">
        <w:t>to:</w:t>
      </w:r>
    </w:p>
    <w:p w14:paraId="1292CD19" w14:textId="5C0DFAD0" w:rsidR="009C731A" w:rsidRPr="00D66265" w:rsidRDefault="00313EAD" w:rsidP="00313EAD">
      <w:pPr>
        <w:pStyle w:val="ListBullet"/>
        <w:numPr>
          <w:ilvl w:val="0"/>
          <w:numId w:val="0"/>
        </w:numPr>
        <w:ind w:left="810"/>
      </w:pPr>
      <w:r>
        <w:t>Produce Safety Alliance</w:t>
      </w:r>
      <w:r w:rsidR="00423744">
        <w:t xml:space="preserve"> –Attn: Evaluation Processing</w:t>
      </w:r>
      <w:r>
        <w:br/>
        <w:t>Food Research Laboratory</w:t>
      </w:r>
      <w:r>
        <w:br/>
        <w:t>665 W North Street</w:t>
      </w:r>
      <w:r>
        <w:br/>
        <w:t xml:space="preserve">Geneva, NY 14456 </w:t>
      </w:r>
    </w:p>
    <w:p w14:paraId="1141E4D6" w14:textId="09A20233" w:rsidR="00B70929" w:rsidRDefault="00313EAD" w:rsidP="00794465">
      <w:pPr>
        <w:pStyle w:val="ListBullet"/>
        <w:numPr>
          <w:ilvl w:val="0"/>
          <w:numId w:val="0"/>
        </w:numPr>
        <w:ind w:left="810"/>
        <w:rPr>
          <w:b/>
          <w:sz w:val="22"/>
          <w:szCs w:val="22"/>
        </w:rPr>
      </w:pPr>
      <w:r w:rsidRPr="00313EAD">
        <w:rPr>
          <w:b/>
          <w:sz w:val="22"/>
          <w:szCs w:val="22"/>
        </w:rPr>
        <w:t>Or</w:t>
      </w:r>
    </w:p>
    <w:p w14:paraId="68869EB1" w14:textId="6CECAC8F" w:rsidR="00313EAD" w:rsidRPr="00D66265" w:rsidRDefault="00313EAD" w:rsidP="00313EAD">
      <w:pPr>
        <w:pStyle w:val="Heading3"/>
      </w:pPr>
      <w:r>
        <w:t>Scan and Upload:</w:t>
      </w:r>
    </w:p>
    <w:p w14:paraId="7AB803C6" w14:textId="00A2B041" w:rsidR="00313EAD" w:rsidRDefault="00313EAD" w:rsidP="00313EAD">
      <w:pPr>
        <w:pStyle w:val="Heading3"/>
        <w:numPr>
          <w:ilvl w:val="1"/>
          <w:numId w:val="36"/>
        </w:numPr>
        <w:spacing w:before="0"/>
        <w:rPr>
          <w:b w:val="0"/>
          <w:sz w:val="20"/>
          <w:szCs w:val="20"/>
        </w:rPr>
      </w:pPr>
      <w:r>
        <w:rPr>
          <w:b w:val="0"/>
          <w:sz w:val="20"/>
          <w:szCs w:val="20"/>
        </w:rPr>
        <w:t>Use</w:t>
      </w:r>
      <w:r w:rsidR="00E71404">
        <w:rPr>
          <w:b w:val="0"/>
          <w:sz w:val="20"/>
          <w:szCs w:val="20"/>
        </w:rPr>
        <w:t xml:space="preserve"> </w:t>
      </w:r>
      <w:hyperlink r:id="rId22" w:history="1">
        <w:r w:rsidR="00853638" w:rsidRPr="00E5771D">
          <w:rPr>
            <w:rStyle w:val="Hyperlink"/>
            <w:b w:val="0"/>
            <w:bCs/>
          </w:rPr>
          <w:t>this link</w:t>
        </w:r>
      </w:hyperlink>
      <w:r w:rsidR="00E71404">
        <w:rPr>
          <w:b w:val="0"/>
          <w:sz w:val="20"/>
          <w:szCs w:val="20"/>
        </w:rPr>
        <w:t xml:space="preserve"> to submit your scanned evaluations</w:t>
      </w:r>
      <w:r w:rsidRPr="00825BDA">
        <w:rPr>
          <w:b w:val="0"/>
          <w:sz w:val="20"/>
          <w:szCs w:val="20"/>
        </w:rPr>
        <w:t>.</w:t>
      </w:r>
      <w:r w:rsidR="00E71404">
        <w:rPr>
          <w:b w:val="0"/>
          <w:sz w:val="20"/>
          <w:szCs w:val="20"/>
        </w:rPr>
        <w:t xml:space="preserve"> Please be sure to carefully follow all instructions on the website </w:t>
      </w:r>
      <w:proofErr w:type="gramStart"/>
      <w:r w:rsidR="00E71404">
        <w:rPr>
          <w:b w:val="0"/>
          <w:sz w:val="20"/>
          <w:szCs w:val="20"/>
        </w:rPr>
        <w:t>in order to</w:t>
      </w:r>
      <w:proofErr w:type="gramEnd"/>
      <w:r w:rsidR="00E71404">
        <w:rPr>
          <w:b w:val="0"/>
          <w:sz w:val="20"/>
          <w:szCs w:val="20"/>
        </w:rPr>
        <w:t xml:space="preserve"> ensure effective upload and </w:t>
      </w:r>
      <w:proofErr w:type="gramStart"/>
      <w:r w:rsidR="00E71404">
        <w:rPr>
          <w:b w:val="0"/>
          <w:sz w:val="20"/>
          <w:szCs w:val="20"/>
        </w:rPr>
        <w:t>ability</w:t>
      </w:r>
      <w:proofErr w:type="gramEnd"/>
      <w:r w:rsidR="00E71404">
        <w:rPr>
          <w:b w:val="0"/>
          <w:sz w:val="20"/>
          <w:szCs w:val="20"/>
        </w:rPr>
        <w:t xml:space="preserve"> for us to process the data.</w:t>
      </w:r>
    </w:p>
    <w:p w14:paraId="0075AB4F" w14:textId="40A557B7" w:rsidR="00313EAD" w:rsidRDefault="00E71404" w:rsidP="00313EAD">
      <w:pPr>
        <w:pStyle w:val="ListBullet"/>
        <w:numPr>
          <w:ilvl w:val="1"/>
          <w:numId w:val="36"/>
        </w:numPr>
      </w:pPr>
      <w:r>
        <w:t>Please retain the paper version of your evaluations</w:t>
      </w:r>
      <w:r w:rsidR="00313EAD" w:rsidRPr="00D66265">
        <w:t>.</w:t>
      </w:r>
      <w:r>
        <w:t xml:space="preserve"> You will be notified if a scanning adjustment or the paper versions of your evaluations are required.</w:t>
      </w:r>
    </w:p>
    <w:p w14:paraId="542D4A42" w14:textId="77777777" w:rsidR="00313EAD" w:rsidRPr="00313EAD" w:rsidRDefault="00313EAD" w:rsidP="00794465">
      <w:pPr>
        <w:pStyle w:val="ListBullet"/>
        <w:numPr>
          <w:ilvl w:val="0"/>
          <w:numId w:val="0"/>
        </w:numPr>
        <w:ind w:left="810"/>
        <w:rPr>
          <w:b/>
          <w:sz w:val="22"/>
          <w:szCs w:val="22"/>
        </w:rPr>
      </w:pPr>
    </w:p>
    <w:p w14:paraId="7514FD7E" w14:textId="2E476022" w:rsidR="00B70929" w:rsidRPr="00D66265" w:rsidRDefault="00B70929" w:rsidP="006F7316">
      <w:pPr>
        <w:pStyle w:val="Heading2"/>
      </w:pPr>
      <w:r w:rsidRPr="00D66265">
        <w:t>Give yourself a pat on the back</w:t>
      </w:r>
      <w:r w:rsidR="0074350F" w:rsidRPr="00D66265">
        <w:t xml:space="preserve"> (and maybe have a post-training beverage of your choice)!  You have successfully completed the entire process!</w:t>
      </w:r>
      <w:r w:rsidRPr="00D66265">
        <w:t xml:space="preserve"> </w:t>
      </w:r>
    </w:p>
    <w:p w14:paraId="20B55445" w14:textId="19E4AEDC" w:rsidR="006E660A" w:rsidRPr="00D66265" w:rsidRDefault="006E660A" w:rsidP="0074350F">
      <w:pPr>
        <w:pStyle w:val="ListParagraph"/>
        <w:spacing w:after="0"/>
        <w:rPr>
          <w:rFonts w:ascii="Arial" w:hAnsi="Arial" w:cs="Arial"/>
          <w:szCs w:val="24"/>
        </w:rPr>
      </w:pPr>
    </w:p>
    <w:sectPr w:rsidR="006E660A" w:rsidRPr="00D66265" w:rsidSect="00F12AE2">
      <w:footerReference w:type="default" r:id="rId23"/>
      <w:pgSz w:w="12240" w:h="15840"/>
      <w:pgMar w:top="72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6C03" w14:textId="77777777" w:rsidR="00194A42" w:rsidRDefault="00194A42" w:rsidP="00323D70">
      <w:pPr>
        <w:spacing w:after="0" w:line="240" w:lineRule="auto"/>
      </w:pPr>
      <w:r>
        <w:separator/>
      </w:r>
    </w:p>
  </w:endnote>
  <w:endnote w:type="continuationSeparator" w:id="0">
    <w:p w14:paraId="410D69D3" w14:textId="77777777" w:rsidR="00194A42" w:rsidRDefault="00194A42" w:rsidP="0032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Medium">
    <w:panose1 w:val="020B0702020204020203"/>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EF6" w14:textId="702AB34C" w:rsidR="00323D70" w:rsidRPr="007F3BC9" w:rsidRDefault="00793B4F">
    <w:pPr>
      <w:pStyle w:val="Footer"/>
      <w:rPr>
        <w:rFonts w:ascii="Arial" w:hAnsi="Arial" w:cs="Arial"/>
        <w:sz w:val="20"/>
        <w:szCs w:val="20"/>
      </w:rPr>
    </w:pPr>
    <w:r>
      <w:rPr>
        <w:rFonts w:ascii="Arial" w:hAnsi="Arial" w:cs="Arial"/>
        <w:sz w:val="20"/>
        <w:szCs w:val="20"/>
      </w:rPr>
      <w:t>August</w:t>
    </w:r>
    <w:r w:rsidR="00853638">
      <w:rPr>
        <w:rFonts w:ascii="Arial" w:hAnsi="Arial" w:cs="Arial"/>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562C" w14:textId="77777777" w:rsidR="00194A42" w:rsidRDefault="00194A42" w:rsidP="00323D70">
      <w:pPr>
        <w:spacing w:after="0" w:line="240" w:lineRule="auto"/>
      </w:pPr>
      <w:r>
        <w:separator/>
      </w:r>
    </w:p>
  </w:footnote>
  <w:footnote w:type="continuationSeparator" w:id="0">
    <w:p w14:paraId="4DF711CF" w14:textId="77777777" w:rsidR="00194A42" w:rsidRDefault="00194A42" w:rsidP="00323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E41B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6635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8E7B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1A30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34F6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BA1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62E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3AF2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EC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1642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72CC0"/>
    <w:multiLevelType w:val="hybridMultilevel"/>
    <w:tmpl w:val="ED06A6D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AD2B75"/>
    <w:multiLevelType w:val="hybridMultilevel"/>
    <w:tmpl w:val="09486DAA"/>
    <w:lvl w:ilvl="0" w:tplc="74069E18">
      <w:start w:val="1"/>
      <w:numFmt w:val="bullet"/>
      <w:lvlText w:val=""/>
      <w:lvlJc w:val="left"/>
      <w:pPr>
        <w:ind w:left="1260" w:hanging="360"/>
      </w:pPr>
      <w:rPr>
        <w:rFonts w:ascii="Wingdings" w:hAnsi="Wingdings" w:hint="default"/>
      </w:rPr>
    </w:lvl>
    <w:lvl w:ilvl="1" w:tplc="04090001">
      <w:start w:val="1"/>
      <w:numFmt w:val="bullet"/>
      <w:lvlText w:val=""/>
      <w:lvlJc w:val="left"/>
      <w:pPr>
        <w:ind w:left="1530" w:hanging="360"/>
      </w:pPr>
      <w:rPr>
        <w:rFonts w:ascii="Symbol" w:hAnsi="Symbol" w:hint="default"/>
      </w:rPr>
    </w:lvl>
    <w:lvl w:ilvl="2" w:tplc="65D869CA">
      <w:numFmt w:val="bullet"/>
      <w:lvlText w:val="•"/>
      <w:lvlJc w:val="left"/>
      <w:pPr>
        <w:ind w:left="2514" w:hanging="444"/>
      </w:pPr>
      <w:rPr>
        <w:rFonts w:ascii="Futura Std Book" w:eastAsiaTheme="minorHAnsi" w:hAnsi="Futura Std Book" w:cstheme="minorBidi" w:hint="default"/>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49859C0"/>
    <w:multiLevelType w:val="hybridMultilevel"/>
    <w:tmpl w:val="BAD0645C"/>
    <w:lvl w:ilvl="0" w:tplc="74069E18">
      <w:start w:val="1"/>
      <w:numFmt w:val="bullet"/>
      <w:lvlText w:val=""/>
      <w:lvlJc w:val="left"/>
      <w:pPr>
        <w:ind w:left="1260" w:hanging="360"/>
      </w:pPr>
      <w:rPr>
        <w:rFonts w:ascii="Wingdings" w:hAnsi="Wingdings" w:hint="default"/>
      </w:rPr>
    </w:lvl>
    <w:lvl w:ilvl="1" w:tplc="04090001">
      <w:start w:val="1"/>
      <w:numFmt w:val="bullet"/>
      <w:lvlText w:val=""/>
      <w:lvlJc w:val="left"/>
      <w:pPr>
        <w:ind w:left="1530" w:hanging="360"/>
      </w:pPr>
      <w:rPr>
        <w:rFonts w:ascii="Symbol" w:hAnsi="Symbol" w:hint="default"/>
      </w:rPr>
    </w:lvl>
    <w:lvl w:ilvl="2" w:tplc="65D869CA">
      <w:numFmt w:val="bullet"/>
      <w:lvlText w:val="•"/>
      <w:lvlJc w:val="left"/>
      <w:pPr>
        <w:ind w:left="2514" w:hanging="444"/>
      </w:pPr>
      <w:rPr>
        <w:rFonts w:ascii="Futura Std Book" w:eastAsiaTheme="minorHAnsi" w:hAnsi="Futura Std Book" w:cstheme="minorBidi" w:hint="default"/>
      </w:rPr>
    </w:lvl>
    <w:lvl w:ilvl="3" w:tplc="04090001">
      <w:start w:val="1"/>
      <w:numFmt w:val="bullet"/>
      <w:lvlText w:val=""/>
      <w:lvlJc w:val="left"/>
      <w:pPr>
        <w:ind w:left="2970" w:hanging="360"/>
      </w:pPr>
      <w:rPr>
        <w:rFonts w:ascii="Symbol" w:hAnsi="Symbol"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0ADF4B50"/>
    <w:multiLevelType w:val="hybridMultilevel"/>
    <w:tmpl w:val="0686BB80"/>
    <w:lvl w:ilvl="0" w:tplc="ACCEEC7A">
      <w:start w:val="1"/>
      <w:numFmt w:val="bullet"/>
      <w:lvlText w:val=""/>
      <w:lvlJc w:val="left"/>
      <w:pPr>
        <w:ind w:left="720" w:hanging="360"/>
      </w:pPr>
      <w:rPr>
        <w:rFonts w:ascii="Wingdings" w:hAnsi="Wingdings" w:hint="default"/>
        <w:sz w:val="22"/>
        <w:szCs w:val="22"/>
      </w:rPr>
    </w:lvl>
    <w:lvl w:ilvl="1" w:tplc="04090005">
      <w:start w:val="1"/>
      <w:numFmt w:val="bullet"/>
      <w:lvlText w:val=""/>
      <w:lvlJc w:val="left"/>
      <w:pPr>
        <w:ind w:left="1440" w:hanging="360"/>
      </w:pPr>
      <w:rPr>
        <w:rFonts w:ascii="Wingdings" w:hAnsi="Wingdings" w:hint="default"/>
        <w:sz w:val="22"/>
        <w:szCs w:val="22"/>
      </w:rPr>
    </w:lvl>
    <w:lvl w:ilvl="2" w:tplc="65D869CA">
      <w:numFmt w:val="bullet"/>
      <w:lvlText w:val="•"/>
      <w:lvlJc w:val="left"/>
      <w:pPr>
        <w:ind w:left="2424" w:hanging="444"/>
      </w:pPr>
      <w:rPr>
        <w:rFonts w:ascii="Futura Std Book" w:eastAsiaTheme="minorHAnsi" w:hAnsi="Futura Std Book"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AA087F"/>
    <w:multiLevelType w:val="hybridMultilevel"/>
    <w:tmpl w:val="94368A00"/>
    <w:lvl w:ilvl="0" w:tplc="D032AA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B2BA3"/>
    <w:multiLevelType w:val="hybridMultilevel"/>
    <w:tmpl w:val="A6E29B82"/>
    <w:lvl w:ilvl="0" w:tplc="FFFFFFFF">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3444042"/>
    <w:multiLevelType w:val="hybridMultilevel"/>
    <w:tmpl w:val="E8602FC4"/>
    <w:lvl w:ilvl="0" w:tplc="74069E1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21268"/>
    <w:multiLevelType w:val="hybridMultilevel"/>
    <w:tmpl w:val="874E1D3A"/>
    <w:lvl w:ilvl="0" w:tplc="74069E18">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E4B62F3"/>
    <w:multiLevelType w:val="multilevel"/>
    <w:tmpl w:val="716E2C8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424" w:hanging="444"/>
      </w:pPr>
      <w:rPr>
        <w:rFonts w:ascii="Futura Std Book" w:eastAsiaTheme="minorHAnsi" w:hAnsi="Futura Std Book"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6C19FB"/>
    <w:multiLevelType w:val="hybridMultilevel"/>
    <w:tmpl w:val="6F14E582"/>
    <w:lvl w:ilvl="0" w:tplc="74069E18">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65D869CA">
      <w:numFmt w:val="bullet"/>
      <w:lvlText w:val="•"/>
      <w:lvlJc w:val="left"/>
      <w:pPr>
        <w:ind w:left="2424" w:hanging="444"/>
      </w:pPr>
      <w:rPr>
        <w:rFonts w:ascii="Futura Std Book" w:eastAsiaTheme="minorHAnsi" w:hAnsi="Futura Std Book"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87988"/>
    <w:multiLevelType w:val="hybridMultilevel"/>
    <w:tmpl w:val="393E70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EC624D"/>
    <w:multiLevelType w:val="hybridMultilevel"/>
    <w:tmpl w:val="CD444D4E"/>
    <w:lvl w:ilvl="0" w:tplc="81CE5116">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24201EEB"/>
    <w:multiLevelType w:val="hybridMultilevel"/>
    <w:tmpl w:val="CFEE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CB63F0"/>
    <w:multiLevelType w:val="hybridMultilevel"/>
    <w:tmpl w:val="7DC800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37FA9"/>
    <w:multiLevelType w:val="hybridMultilevel"/>
    <w:tmpl w:val="16D68C26"/>
    <w:lvl w:ilvl="0" w:tplc="74069E18">
      <w:start w:val="1"/>
      <w:numFmt w:val="bullet"/>
      <w:lvlText w:val=""/>
      <w:lvlJc w:val="left"/>
      <w:pPr>
        <w:ind w:left="720" w:hanging="360"/>
      </w:pPr>
      <w:rPr>
        <w:rFonts w:ascii="Wingdings" w:hAnsi="Wingdings" w:hint="default"/>
      </w:rPr>
    </w:lvl>
    <w:lvl w:ilvl="1" w:tplc="0D2E159C">
      <w:start w:val="1"/>
      <w:numFmt w:val="bullet"/>
      <w:pStyle w:val="ListBullet"/>
      <w:lvlText w:val=""/>
      <w:lvlJc w:val="left"/>
      <w:pPr>
        <w:ind w:left="1440" w:hanging="360"/>
      </w:pPr>
      <w:rPr>
        <w:rFonts w:ascii="Wingdings" w:hAnsi="Wingdings" w:hint="default"/>
      </w:rPr>
    </w:lvl>
    <w:lvl w:ilvl="2" w:tplc="65D869CA">
      <w:numFmt w:val="bullet"/>
      <w:lvlText w:val="•"/>
      <w:lvlJc w:val="left"/>
      <w:pPr>
        <w:ind w:left="2424" w:hanging="444"/>
      </w:pPr>
      <w:rPr>
        <w:rFonts w:ascii="Futura Std Book" w:eastAsiaTheme="minorHAnsi" w:hAnsi="Futura Std Book"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944C0"/>
    <w:multiLevelType w:val="hybridMultilevel"/>
    <w:tmpl w:val="E6A633F4"/>
    <w:lvl w:ilvl="0" w:tplc="04090001">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86F1F9C"/>
    <w:multiLevelType w:val="hybridMultilevel"/>
    <w:tmpl w:val="3D30A5F6"/>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05653"/>
    <w:multiLevelType w:val="hybridMultilevel"/>
    <w:tmpl w:val="BC46555C"/>
    <w:lvl w:ilvl="0" w:tplc="74069E18">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25B3B7B"/>
    <w:multiLevelType w:val="hybridMultilevel"/>
    <w:tmpl w:val="2F368022"/>
    <w:lvl w:ilvl="0" w:tplc="ACCEEC7A">
      <w:start w:val="1"/>
      <w:numFmt w:val="bullet"/>
      <w:lvlText w:val=""/>
      <w:lvlJc w:val="left"/>
      <w:pPr>
        <w:ind w:left="720" w:hanging="360"/>
      </w:pPr>
      <w:rPr>
        <w:rFonts w:ascii="Wingdings" w:hAnsi="Wingdings" w:hint="default"/>
        <w:sz w:val="22"/>
        <w:szCs w:val="22"/>
      </w:rPr>
    </w:lvl>
    <w:lvl w:ilvl="1" w:tplc="ACCEEC7A">
      <w:start w:val="1"/>
      <w:numFmt w:val="bullet"/>
      <w:lvlText w:val=""/>
      <w:lvlJc w:val="left"/>
      <w:pPr>
        <w:ind w:left="1440" w:hanging="360"/>
      </w:pPr>
      <w:rPr>
        <w:rFonts w:ascii="Wingdings" w:hAnsi="Wingdings" w:hint="default"/>
        <w:sz w:val="22"/>
        <w:szCs w:val="22"/>
      </w:rPr>
    </w:lvl>
    <w:lvl w:ilvl="2" w:tplc="65D869CA">
      <w:numFmt w:val="bullet"/>
      <w:lvlText w:val="•"/>
      <w:lvlJc w:val="left"/>
      <w:pPr>
        <w:ind w:left="2424" w:hanging="444"/>
      </w:pPr>
      <w:rPr>
        <w:rFonts w:ascii="Futura Std Book" w:eastAsiaTheme="minorHAnsi" w:hAnsi="Futura Std Book"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363"/>
    <w:multiLevelType w:val="multilevel"/>
    <w:tmpl w:val="2444BB3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numFmt w:val="bullet"/>
      <w:lvlText w:val="•"/>
      <w:lvlJc w:val="left"/>
      <w:pPr>
        <w:ind w:left="2424" w:hanging="444"/>
      </w:pPr>
      <w:rPr>
        <w:rFonts w:ascii="Futura Std Book" w:eastAsiaTheme="minorHAnsi" w:hAnsi="Futura Std Book"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852075"/>
    <w:multiLevelType w:val="hybridMultilevel"/>
    <w:tmpl w:val="CC209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476BF"/>
    <w:multiLevelType w:val="hybridMultilevel"/>
    <w:tmpl w:val="B1D2515E"/>
    <w:lvl w:ilvl="0" w:tplc="04090003">
      <w:start w:val="1"/>
      <w:numFmt w:val="bullet"/>
      <w:lvlText w:val="o"/>
      <w:lvlJc w:val="left"/>
      <w:pPr>
        <w:ind w:left="2525" w:hanging="360"/>
      </w:pPr>
      <w:rPr>
        <w:rFonts w:ascii="Courier New" w:hAnsi="Courier New" w:cs="Courier New"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32" w15:restartNumberingAfterBreak="0">
    <w:nsid w:val="5BAD4F87"/>
    <w:multiLevelType w:val="hybridMultilevel"/>
    <w:tmpl w:val="541A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8352D"/>
    <w:multiLevelType w:val="hybridMultilevel"/>
    <w:tmpl w:val="FF66B01A"/>
    <w:lvl w:ilvl="0" w:tplc="ACCEEC7A">
      <w:start w:val="1"/>
      <w:numFmt w:val="bullet"/>
      <w:pStyle w:val="Heading3"/>
      <w:lvlText w:val=""/>
      <w:lvlJc w:val="left"/>
      <w:pPr>
        <w:ind w:left="720" w:hanging="360"/>
      </w:pPr>
      <w:rPr>
        <w:rFonts w:ascii="Wingdings" w:hAnsi="Wingdings" w:hint="default"/>
        <w:sz w:val="22"/>
        <w:szCs w:val="22"/>
      </w:rPr>
    </w:lvl>
    <w:lvl w:ilvl="1" w:tplc="04090005">
      <w:start w:val="1"/>
      <w:numFmt w:val="bullet"/>
      <w:lvlText w:val=""/>
      <w:lvlJc w:val="left"/>
      <w:pPr>
        <w:ind w:left="1440" w:hanging="360"/>
      </w:pPr>
      <w:rPr>
        <w:rFonts w:ascii="Wingdings" w:hAnsi="Wingdings" w:hint="default"/>
        <w:sz w:val="22"/>
        <w:szCs w:val="22"/>
      </w:rPr>
    </w:lvl>
    <w:lvl w:ilvl="2" w:tplc="04090001">
      <w:start w:val="1"/>
      <w:numFmt w:val="bullet"/>
      <w:lvlText w:val=""/>
      <w:lvlJc w:val="left"/>
      <w:pPr>
        <w:ind w:left="2340" w:hanging="360"/>
      </w:pPr>
      <w:rPr>
        <w:rFonts w:ascii="Symbol" w:hAnsi="Symbol" w:hint="default"/>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33429"/>
    <w:multiLevelType w:val="hybridMultilevel"/>
    <w:tmpl w:val="7CCE7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73443"/>
    <w:multiLevelType w:val="hybridMultilevel"/>
    <w:tmpl w:val="37AE9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CC289D"/>
    <w:multiLevelType w:val="hybridMultilevel"/>
    <w:tmpl w:val="D0F01064"/>
    <w:lvl w:ilvl="0" w:tplc="74069E18">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3D6494E8">
      <w:numFmt w:val="bullet"/>
      <w:pStyle w:val="ListBullet2"/>
      <w:lvlText w:val="•"/>
      <w:lvlJc w:val="left"/>
      <w:pPr>
        <w:ind w:left="2424" w:hanging="444"/>
      </w:pPr>
      <w:rPr>
        <w:rFonts w:ascii="Futura Std Book" w:eastAsiaTheme="minorHAnsi" w:hAnsi="Futura Std Book" w:cstheme="minorBidi"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C1141"/>
    <w:multiLevelType w:val="hybridMultilevel"/>
    <w:tmpl w:val="15C2F3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152C76"/>
    <w:multiLevelType w:val="hybridMultilevel"/>
    <w:tmpl w:val="D4FE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756B8"/>
    <w:multiLevelType w:val="hybridMultilevel"/>
    <w:tmpl w:val="4D44BAB0"/>
    <w:lvl w:ilvl="0" w:tplc="67B281BA">
      <w:start w:val="1"/>
      <w:numFmt w:val="decimal"/>
      <w:pStyle w:val="Heading2"/>
      <w:lvlText w:val="%1."/>
      <w:lvlJc w:val="left"/>
      <w:pPr>
        <w:ind w:left="630" w:hanging="360"/>
      </w:pPr>
      <w:rPr>
        <w:rFonts w:hint="default"/>
        <w:sz w:val="28"/>
      </w:rPr>
    </w:lvl>
    <w:lvl w:ilvl="1" w:tplc="24648886">
      <w:start w:val="1"/>
      <w:numFmt w:val="bullet"/>
      <w:lvlText w:val=""/>
      <w:lvlJc w:val="left"/>
      <w:pPr>
        <w:ind w:left="1350" w:hanging="360"/>
      </w:pPr>
      <w:rPr>
        <w:rFonts w:ascii="Wingdings" w:hAnsi="Wingdings" w:hint="default"/>
        <w:sz w:val="24"/>
        <w:szCs w:val="24"/>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15D5F1D"/>
    <w:multiLevelType w:val="hybridMultilevel"/>
    <w:tmpl w:val="4A3A2B9E"/>
    <w:lvl w:ilvl="0" w:tplc="74069E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5D869CA">
      <w:numFmt w:val="bullet"/>
      <w:lvlText w:val="•"/>
      <w:lvlJc w:val="left"/>
      <w:pPr>
        <w:ind w:left="2424" w:hanging="444"/>
      </w:pPr>
      <w:rPr>
        <w:rFonts w:ascii="Futura Std Book" w:eastAsiaTheme="minorHAnsi" w:hAnsi="Futura Std Book"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633BA"/>
    <w:multiLevelType w:val="hybridMultilevel"/>
    <w:tmpl w:val="33C44B4C"/>
    <w:lvl w:ilvl="0" w:tplc="04090005">
      <w:start w:val="1"/>
      <w:numFmt w:val="bullet"/>
      <w:lvlText w:val=""/>
      <w:lvlJc w:val="left"/>
      <w:pPr>
        <w:ind w:left="720" w:hanging="360"/>
      </w:pPr>
      <w:rPr>
        <w:rFonts w:ascii="Wingdings" w:hAnsi="Wingdings" w:hint="default"/>
        <w:sz w:val="22"/>
        <w:szCs w:val="22"/>
      </w:rPr>
    </w:lvl>
    <w:lvl w:ilvl="1" w:tplc="04090005">
      <w:start w:val="1"/>
      <w:numFmt w:val="bullet"/>
      <w:lvlText w:val=""/>
      <w:lvlJc w:val="left"/>
      <w:pPr>
        <w:ind w:left="1440" w:hanging="360"/>
      </w:pPr>
      <w:rPr>
        <w:rFonts w:ascii="Wingdings" w:hAnsi="Wingdings"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D612D"/>
    <w:multiLevelType w:val="hybridMultilevel"/>
    <w:tmpl w:val="2910C20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9287524">
    <w:abstractNumId w:val="30"/>
  </w:num>
  <w:num w:numId="2" w16cid:durableId="870992434">
    <w:abstractNumId w:val="23"/>
  </w:num>
  <w:num w:numId="3" w16cid:durableId="2109736508">
    <w:abstractNumId w:val="16"/>
  </w:num>
  <w:num w:numId="4" w16cid:durableId="1572348261">
    <w:abstractNumId w:val="11"/>
  </w:num>
  <w:num w:numId="5" w16cid:durableId="2045785456">
    <w:abstractNumId w:val="42"/>
  </w:num>
  <w:num w:numId="6" w16cid:durableId="542255917">
    <w:abstractNumId w:val="20"/>
  </w:num>
  <w:num w:numId="7" w16cid:durableId="764813922">
    <w:abstractNumId w:val="26"/>
  </w:num>
  <w:num w:numId="8" w16cid:durableId="1924757695">
    <w:abstractNumId w:val="35"/>
  </w:num>
  <w:num w:numId="9" w16cid:durableId="237254606">
    <w:abstractNumId w:val="10"/>
  </w:num>
  <w:num w:numId="10" w16cid:durableId="320089161">
    <w:abstractNumId w:val="33"/>
  </w:num>
  <w:num w:numId="11" w16cid:durableId="717975888">
    <w:abstractNumId w:val="24"/>
  </w:num>
  <w:num w:numId="12" w16cid:durableId="1680157581">
    <w:abstractNumId w:val="19"/>
  </w:num>
  <w:num w:numId="13" w16cid:durableId="578754798">
    <w:abstractNumId w:val="36"/>
  </w:num>
  <w:num w:numId="14" w16cid:durableId="16658506">
    <w:abstractNumId w:val="39"/>
  </w:num>
  <w:num w:numId="15" w16cid:durableId="511342632">
    <w:abstractNumId w:val="27"/>
  </w:num>
  <w:num w:numId="16" w16cid:durableId="1477336219">
    <w:abstractNumId w:val="14"/>
  </w:num>
  <w:num w:numId="17" w16cid:durableId="76758092">
    <w:abstractNumId w:val="40"/>
  </w:num>
  <w:num w:numId="18" w16cid:durableId="2142916332">
    <w:abstractNumId w:val="37"/>
  </w:num>
  <w:num w:numId="19" w16cid:durableId="1571427523">
    <w:abstractNumId w:val="38"/>
  </w:num>
  <w:num w:numId="20" w16cid:durableId="1447970237">
    <w:abstractNumId w:val="34"/>
  </w:num>
  <w:num w:numId="21" w16cid:durableId="968318261">
    <w:abstractNumId w:val="21"/>
  </w:num>
  <w:num w:numId="22" w16cid:durableId="1298757070">
    <w:abstractNumId w:val="12"/>
  </w:num>
  <w:num w:numId="23" w16cid:durableId="1924491971">
    <w:abstractNumId w:val="18"/>
  </w:num>
  <w:num w:numId="24" w16cid:durableId="801113562">
    <w:abstractNumId w:val="29"/>
  </w:num>
  <w:num w:numId="25" w16cid:durableId="483476591">
    <w:abstractNumId w:val="0"/>
  </w:num>
  <w:num w:numId="26" w16cid:durableId="840968936">
    <w:abstractNumId w:val="1"/>
  </w:num>
  <w:num w:numId="27" w16cid:durableId="752511308">
    <w:abstractNumId w:val="2"/>
  </w:num>
  <w:num w:numId="28" w16cid:durableId="193202385">
    <w:abstractNumId w:val="3"/>
  </w:num>
  <w:num w:numId="29" w16cid:durableId="172575751">
    <w:abstractNumId w:val="8"/>
  </w:num>
  <w:num w:numId="30" w16cid:durableId="1887449576">
    <w:abstractNumId w:val="4"/>
  </w:num>
  <w:num w:numId="31" w16cid:durableId="826674583">
    <w:abstractNumId w:val="5"/>
  </w:num>
  <w:num w:numId="32" w16cid:durableId="686297771">
    <w:abstractNumId w:val="6"/>
  </w:num>
  <w:num w:numId="33" w16cid:durableId="1542979615">
    <w:abstractNumId w:val="7"/>
  </w:num>
  <w:num w:numId="34" w16cid:durableId="1426925302">
    <w:abstractNumId w:val="9"/>
  </w:num>
  <w:num w:numId="35" w16cid:durableId="163982098">
    <w:abstractNumId w:val="28"/>
  </w:num>
  <w:num w:numId="36" w16cid:durableId="873809668">
    <w:abstractNumId w:val="13"/>
  </w:num>
  <w:num w:numId="37" w16cid:durableId="1262378038">
    <w:abstractNumId w:val="31"/>
  </w:num>
  <w:num w:numId="38" w16cid:durableId="1897006152">
    <w:abstractNumId w:val="41"/>
  </w:num>
  <w:num w:numId="39" w16cid:durableId="1960799421">
    <w:abstractNumId w:val="32"/>
  </w:num>
  <w:num w:numId="40" w16cid:durableId="1275670988">
    <w:abstractNumId w:val="22"/>
  </w:num>
  <w:num w:numId="41" w16cid:durableId="805122390">
    <w:abstractNumId w:val="25"/>
  </w:num>
  <w:num w:numId="42" w16cid:durableId="1518275933">
    <w:abstractNumId w:val="15"/>
  </w:num>
  <w:num w:numId="43" w16cid:durableId="12756688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38"/>
    <w:rsid w:val="00003987"/>
    <w:rsid w:val="0000513D"/>
    <w:rsid w:val="00007B62"/>
    <w:rsid w:val="00016316"/>
    <w:rsid w:val="00021FE7"/>
    <w:rsid w:val="00023C9A"/>
    <w:rsid w:val="00026138"/>
    <w:rsid w:val="00026E6B"/>
    <w:rsid w:val="00043D9B"/>
    <w:rsid w:val="00061F0B"/>
    <w:rsid w:val="00067483"/>
    <w:rsid w:val="000704B0"/>
    <w:rsid w:val="00086A8A"/>
    <w:rsid w:val="000907FF"/>
    <w:rsid w:val="00092B9B"/>
    <w:rsid w:val="00097129"/>
    <w:rsid w:val="000B34B8"/>
    <w:rsid w:val="000C3948"/>
    <w:rsid w:val="000C55F7"/>
    <w:rsid w:val="000D1507"/>
    <w:rsid w:val="000F2A9E"/>
    <w:rsid w:val="000F5C8A"/>
    <w:rsid w:val="00110C32"/>
    <w:rsid w:val="00114105"/>
    <w:rsid w:val="001170F0"/>
    <w:rsid w:val="00124447"/>
    <w:rsid w:val="001326A0"/>
    <w:rsid w:val="0013759D"/>
    <w:rsid w:val="00151574"/>
    <w:rsid w:val="001614A4"/>
    <w:rsid w:val="00167481"/>
    <w:rsid w:val="00171982"/>
    <w:rsid w:val="00174248"/>
    <w:rsid w:val="00174A76"/>
    <w:rsid w:val="0017727D"/>
    <w:rsid w:val="0018221F"/>
    <w:rsid w:val="001843ED"/>
    <w:rsid w:val="00194A42"/>
    <w:rsid w:val="001C0A19"/>
    <w:rsid w:val="001C2DDF"/>
    <w:rsid w:val="001C5496"/>
    <w:rsid w:val="001D6DD5"/>
    <w:rsid w:val="001E0B53"/>
    <w:rsid w:val="001E0C95"/>
    <w:rsid w:val="001E1707"/>
    <w:rsid w:val="001E6091"/>
    <w:rsid w:val="001F171C"/>
    <w:rsid w:val="00206243"/>
    <w:rsid w:val="0020714C"/>
    <w:rsid w:val="00212352"/>
    <w:rsid w:val="002178A2"/>
    <w:rsid w:val="00221AF1"/>
    <w:rsid w:val="00226436"/>
    <w:rsid w:val="00233CF2"/>
    <w:rsid w:val="00240510"/>
    <w:rsid w:val="0024159D"/>
    <w:rsid w:val="00243036"/>
    <w:rsid w:val="002550CC"/>
    <w:rsid w:val="00263B50"/>
    <w:rsid w:val="00265419"/>
    <w:rsid w:val="002737DB"/>
    <w:rsid w:val="00280AC5"/>
    <w:rsid w:val="00281DC0"/>
    <w:rsid w:val="00282AA9"/>
    <w:rsid w:val="00293CAD"/>
    <w:rsid w:val="002A7743"/>
    <w:rsid w:val="002B6CA2"/>
    <w:rsid w:val="002C2C02"/>
    <w:rsid w:val="002C7FA4"/>
    <w:rsid w:val="002D3638"/>
    <w:rsid w:val="002D43F0"/>
    <w:rsid w:val="002D68E2"/>
    <w:rsid w:val="00304AF4"/>
    <w:rsid w:val="00305DD5"/>
    <w:rsid w:val="00313EAD"/>
    <w:rsid w:val="00322424"/>
    <w:rsid w:val="00323B61"/>
    <w:rsid w:val="00323D70"/>
    <w:rsid w:val="00325276"/>
    <w:rsid w:val="00326566"/>
    <w:rsid w:val="00326FA7"/>
    <w:rsid w:val="003334AF"/>
    <w:rsid w:val="0034322F"/>
    <w:rsid w:val="00343375"/>
    <w:rsid w:val="003549AC"/>
    <w:rsid w:val="00355C86"/>
    <w:rsid w:val="00370DBE"/>
    <w:rsid w:val="00371CC3"/>
    <w:rsid w:val="00374196"/>
    <w:rsid w:val="003823B0"/>
    <w:rsid w:val="00387D35"/>
    <w:rsid w:val="003900A7"/>
    <w:rsid w:val="003906BA"/>
    <w:rsid w:val="00393C7C"/>
    <w:rsid w:val="00394B06"/>
    <w:rsid w:val="003B0195"/>
    <w:rsid w:val="003C1694"/>
    <w:rsid w:val="003C4DAC"/>
    <w:rsid w:val="003C7C60"/>
    <w:rsid w:val="003D6176"/>
    <w:rsid w:val="003D6A35"/>
    <w:rsid w:val="003E152F"/>
    <w:rsid w:val="003E3616"/>
    <w:rsid w:val="003E4BBB"/>
    <w:rsid w:val="003F6192"/>
    <w:rsid w:val="003F7D08"/>
    <w:rsid w:val="00402C60"/>
    <w:rsid w:val="00416A82"/>
    <w:rsid w:val="00423744"/>
    <w:rsid w:val="00423975"/>
    <w:rsid w:val="00424638"/>
    <w:rsid w:val="00427C82"/>
    <w:rsid w:val="00434334"/>
    <w:rsid w:val="00440D75"/>
    <w:rsid w:val="00441C77"/>
    <w:rsid w:val="00444EEB"/>
    <w:rsid w:val="00453C4D"/>
    <w:rsid w:val="0046588B"/>
    <w:rsid w:val="00476B85"/>
    <w:rsid w:val="00483103"/>
    <w:rsid w:val="004B109F"/>
    <w:rsid w:val="004B719E"/>
    <w:rsid w:val="004D5A65"/>
    <w:rsid w:val="004E2079"/>
    <w:rsid w:val="004E3794"/>
    <w:rsid w:val="004E51C8"/>
    <w:rsid w:val="004F156A"/>
    <w:rsid w:val="005038CA"/>
    <w:rsid w:val="00511D65"/>
    <w:rsid w:val="005140D3"/>
    <w:rsid w:val="005302D7"/>
    <w:rsid w:val="00530BDA"/>
    <w:rsid w:val="00535C1E"/>
    <w:rsid w:val="00544EA4"/>
    <w:rsid w:val="00550E47"/>
    <w:rsid w:val="00556147"/>
    <w:rsid w:val="0056246F"/>
    <w:rsid w:val="005649CC"/>
    <w:rsid w:val="00564E8C"/>
    <w:rsid w:val="0056602C"/>
    <w:rsid w:val="0056702A"/>
    <w:rsid w:val="00572DD7"/>
    <w:rsid w:val="00572E70"/>
    <w:rsid w:val="00582C8B"/>
    <w:rsid w:val="00591608"/>
    <w:rsid w:val="00591D1A"/>
    <w:rsid w:val="00594B20"/>
    <w:rsid w:val="00594F35"/>
    <w:rsid w:val="005B14B2"/>
    <w:rsid w:val="005B2307"/>
    <w:rsid w:val="005B264A"/>
    <w:rsid w:val="005C004D"/>
    <w:rsid w:val="005C23B9"/>
    <w:rsid w:val="005C5BAE"/>
    <w:rsid w:val="005D5A96"/>
    <w:rsid w:val="005D5C56"/>
    <w:rsid w:val="005D690C"/>
    <w:rsid w:val="005E7A17"/>
    <w:rsid w:val="005F7D00"/>
    <w:rsid w:val="0062462D"/>
    <w:rsid w:val="00631911"/>
    <w:rsid w:val="006519A7"/>
    <w:rsid w:val="0065204C"/>
    <w:rsid w:val="0067429F"/>
    <w:rsid w:val="00674C5F"/>
    <w:rsid w:val="006750A0"/>
    <w:rsid w:val="0068038F"/>
    <w:rsid w:val="006811CE"/>
    <w:rsid w:val="00682E68"/>
    <w:rsid w:val="00691F71"/>
    <w:rsid w:val="006A2E48"/>
    <w:rsid w:val="006C380B"/>
    <w:rsid w:val="006C60C4"/>
    <w:rsid w:val="006D36B0"/>
    <w:rsid w:val="006D4416"/>
    <w:rsid w:val="006D49A5"/>
    <w:rsid w:val="006D6B1E"/>
    <w:rsid w:val="006D78D9"/>
    <w:rsid w:val="006E1977"/>
    <w:rsid w:val="006E660A"/>
    <w:rsid w:val="006E6DD0"/>
    <w:rsid w:val="006F1855"/>
    <w:rsid w:val="006F7316"/>
    <w:rsid w:val="007000FA"/>
    <w:rsid w:val="0070130F"/>
    <w:rsid w:val="00726509"/>
    <w:rsid w:val="007327D6"/>
    <w:rsid w:val="00733269"/>
    <w:rsid w:val="00733588"/>
    <w:rsid w:val="0074350F"/>
    <w:rsid w:val="00743F8E"/>
    <w:rsid w:val="00745EFB"/>
    <w:rsid w:val="00753794"/>
    <w:rsid w:val="00761F12"/>
    <w:rsid w:val="00765920"/>
    <w:rsid w:val="00775846"/>
    <w:rsid w:val="00780511"/>
    <w:rsid w:val="00784FE7"/>
    <w:rsid w:val="007905B4"/>
    <w:rsid w:val="00790825"/>
    <w:rsid w:val="00793B4F"/>
    <w:rsid w:val="00794465"/>
    <w:rsid w:val="00795A41"/>
    <w:rsid w:val="007962A9"/>
    <w:rsid w:val="007B195A"/>
    <w:rsid w:val="007C5F1A"/>
    <w:rsid w:val="007C771A"/>
    <w:rsid w:val="007E07E8"/>
    <w:rsid w:val="007F3BC9"/>
    <w:rsid w:val="00801E8E"/>
    <w:rsid w:val="00806552"/>
    <w:rsid w:val="0081123C"/>
    <w:rsid w:val="00817CCE"/>
    <w:rsid w:val="00824248"/>
    <w:rsid w:val="00825BDA"/>
    <w:rsid w:val="008329C8"/>
    <w:rsid w:val="00853638"/>
    <w:rsid w:val="00874461"/>
    <w:rsid w:val="00883CC2"/>
    <w:rsid w:val="0088780B"/>
    <w:rsid w:val="00887D26"/>
    <w:rsid w:val="00896498"/>
    <w:rsid w:val="008A30C5"/>
    <w:rsid w:val="008A559A"/>
    <w:rsid w:val="008A6F87"/>
    <w:rsid w:val="008C0043"/>
    <w:rsid w:val="008C16C3"/>
    <w:rsid w:val="008D00A3"/>
    <w:rsid w:val="008D41C9"/>
    <w:rsid w:val="008D45E5"/>
    <w:rsid w:val="008F185E"/>
    <w:rsid w:val="008F4B2C"/>
    <w:rsid w:val="00900442"/>
    <w:rsid w:val="009068BE"/>
    <w:rsid w:val="009204EE"/>
    <w:rsid w:val="00924C3A"/>
    <w:rsid w:val="00937E4A"/>
    <w:rsid w:val="00940DD5"/>
    <w:rsid w:val="00950D86"/>
    <w:rsid w:val="00951EE4"/>
    <w:rsid w:val="0095260E"/>
    <w:rsid w:val="00952743"/>
    <w:rsid w:val="00957088"/>
    <w:rsid w:val="00984F24"/>
    <w:rsid w:val="009902D7"/>
    <w:rsid w:val="00991AC4"/>
    <w:rsid w:val="009A5DE3"/>
    <w:rsid w:val="009B5ED0"/>
    <w:rsid w:val="009B66DF"/>
    <w:rsid w:val="009B7B1A"/>
    <w:rsid w:val="009C731A"/>
    <w:rsid w:val="009D1804"/>
    <w:rsid w:val="009E70FB"/>
    <w:rsid w:val="009E7328"/>
    <w:rsid w:val="009F27AB"/>
    <w:rsid w:val="00A178F7"/>
    <w:rsid w:val="00A261A6"/>
    <w:rsid w:val="00A26E78"/>
    <w:rsid w:val="00A504C4"/>
    <w:rsid w:val="00A5191F"/>
    <w:rsid w:val="00A54095"/>
    <w:rsid w:val="00A72958"/>
    <w:rsid w:val="00A8207C"/>
    <w:rsid w:val="00A84246"/>
    <w:rsid w:val="00A97F8B"/>
    <w:rsid w:val="00AA0D03"/>
    <w:rsid w:val="00AA4EE8"/>
    <w:rsid w:val="00AB47E6"/>
    <w:rsid w:val="00AB7EDE"/>
    <w:rsid w:val="00AC0233"/>
    <w:rsid w:val="00AC5CA9"/>
    <w:rsid w:val="00AF26E1"/>
    <w:rsid w:val="00B00FDA"/>
    <w:rsid w:val="00B0306B"/>
    <w:rsid w:val="00B07E4D"/>
    <w:rsid w:val="00B154F5"/>
    <w:rsid w:val="00B21CE1"/>
    <w:rsid w:val="00B27022"/>
    <w:rsid w:val="00B353A7"/>
    <w:rsid w:val="00B5076D"/>
    <w:rsid w:val="00B51F69"/>
    <w:rsid w:val="00B56A30"/>
    <w:rsid w:val="00B64BA4"/>
    <w:rsid w:val="00B70929"/>
    <w:rsid w:val="00B824D2"/>
    <w:rsid w:val="00B843B9"/>
    <w:rsid w:val="00B86047"/>
    <w:rsid w:val="00B95556"/>
    <w:rsid w:val="00B960A1"/>
    <w:rsid w:val="00B9614D"/>
    <w:rsid w:val="00BA245F"/>
    <w:rsid w:val="00BA2743"/>
    <w:rsid w:val="00BB1A64"/>
    <w:rsid w:val="00BB1F4C"/>
    <w:rsid w:val="00BC5C40"/>
    <w:rsid w:val="00BD0114"/>
    <w:rsid w:val="00BD2B4F"/>
    <w:rsid w:val="00BE4831"/>
    <w:rsid w:val="00BF46CF"/>
    <w:rsid w:val="00C02739"/>
    <w:rsid w:val="00C03FD5"/>
    <w:rsid w:val="00C05B19"/>
    <w:rsid w:val="00C100DC"/>
    <w:rsid w:val="00C12451"/>
    <w:rsid w:val="00C15D5A"/>
    <w:rsid w:val="00C219D3"/>
    <w:rsid w:val="00C21D33"/>
    <w:rsid w:val="00C2276E"/>
    <w:rsid w:val="00C25999"/>
    <w:rsid w:val="00C34212"/>
    <w:rsid w:val="00C55994"/>
    <w:rsid w:val="00C626C3"/>
    <w:rsid w:val="00C63F59"/>
    <w:rsid w:val="00C7527B"/>
    <w:rsid w:val="00C756D0"/>
    <w:rsid w:val="00C757DF"/>
    <w:rsid w:val="00C76781"/>
    <w:rsid w:val="00C93477"/>
    <w:rsid w:val="00CC4721"/>
    <w:rsid w:val="00CD24EC"/>
    <w:rsid w:val="00CD2855"/>
    <w:rsid w:val="00CD2871"/>
    <w:rsid w:val="00CE6382"/>
    <w:rsid w:val="00CF33AD"/>
    <w:rsid w:val="00CF3818"/>
    <w:rsid w:val="00CF3FA2"/>
    <w:rsid w:val="00CF48FC"/>
    <w:rsid w:val="00D0099F"/>
    <w:rsid w:val="00D061B6"/>
    <w:rsid w:val="00D35BB4"/>
    <w:rsid w:val="00D41DCB"/>
    <w:rsid w:val="00D46F7B"/>
    <w:rsid w:val="00D61C4C"/>
    <w:rsid w:val="00D64635"/>
    <w:rsid w:val="00D66265"/>
    <w:rsid w:val="00D67E40"/>
    <w:rsid w:val="00D8769C"/>
    <w:rsid w:val="00D92E87"/>
    <w:rsid w:val="00DA09B2"/>
    <w:rsid w:val="00DA7C31"/>
    <w:rsid w:val="00DD1FC4"/>
    <w:rsid w:val="00DD328B"/>
    <w:rsid w:val="00DE2099"/>
    <w:rsid w:val="00DE5A10"/>
    <w:rsid w:val="00DF28E4"/>
    <w:rsid w:val="00DF4B66"/>
    <w:rsid w:val="00E01A63"/>
    <w:rsid w:val="00E2709A"/>
    <w:rsid w:val="00E40966"/>
    <w:rsid w:val="00E512DC"/>
    <w:rsid w:val="00E5771D"/>
    <w:rsid w:val="00E579E6"/>
    <w:rsid w:val="00E605A9"/>
    <w:rsid w:val="00E609E3"/>
    <w:rsid w:val="00E63DBF"/>
    <w:rsid w:val="00E70DE3"/>
    <w:rsid w:val="00E71404"/>
    <w:rsid w:val="00E76FFE"/>
    <w:rsid w:val="00E85701"/>
    <w:rsid w:val="00E940D9"/>
    <w:rsid w:val="00E97F26"/>
    <w:rsid w:val="00EB1448"/>
    <w:rsid w:val="00EB438C"/>
    <w:rsid w:val="00EC0E70"/>
    <w:rsid w:val="00ED2DF1"/>
    <w:rsid w:val="00EE0B71"/>
    <w:rsid w:val="00EE2C19"/>
    <w:rsid w:val="00EE4778"/>
    <w:rsid w:val="00EE63F6"/>
    <w:rsid w:val="00EF1E16"/>
    <w:rsid w:val="00F12AE2"/>
    <w:rsid w:val="00F13C70"/>
    <w:rsid w:val="00F20CDD"/>
    <w:rsid w:val="00F3255C"/>
    <w:rsid w:val="00F33EB2"/>
    <w:rsid w:val="00F40A5B"/>
    <w:rsid w:val="00F51989"/>
    <w:rsid w:val="00F52021"/>
    <w:rsid w:val="00F55277"/>
    <w:rsid w:val="00F61819"/>
    <w:rsid w:val="00F73165"/>
    <w:rsid w:val="00F74DB9"/>
    <w:rsid w:val="00F766DD"/>
    <w:rsid w:val="00F86728"/>
    <w:rsid w:val="00F95244"/>
    <w:rsid w:val="00F95615"/>
    <w:rsid w:val="00FA3C77"/>
    <w:rsid w:val="00FB3E3F"/>
    <w:rsid w:val="00FB76ED"/>
    <w:rsid w:val="00FC3FA5"/>
    <w:rsid w:val="00FC5B1F"/>
    <w:rsid w:val="00FC7F2D"/>
    <w:rsid w:val="00FD0539"/>
    <w:rsid w:val="00FE3384"/>
    <w:rsid w:val="0F21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7EB868"/>
  <w15:docId w15:val="{57385631-4457-4A20-BDDB-80553E0B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38"/>
  </w:style>
  <w:style w:type="paragraph" w:styleId="Heading1">
    <w:name w:val="heading 1"/>
    <w:basedOn w:val="Normal"/>
    <w:next w:val="Normal"/>
    <w:link w:val="Heading1Char"/>
    <w:uiPriority w:val="9"/>
    <w:qFormat/>
    <w:rsid w:val="006F7316"/>
    <w:pPr>
      <w:spacing w:before="240" w:after="0"/>
      <w:jc w:val="center"/>
      <w:outlineLvl w:val="0"/>
    </w:pPr>
    <w:rPr>
      <w:rFonts w:ascii="Arial" w:eastAsia="Futura Std Medium" w:hAnsi="Arial" w:cs="Arial"/>
      <w:b/>
      <w:bCs/>
      <w:sz w:val="28"/>
      <w:szCs w:val="28"/>
    </w:rPr>
  </w:style>
  <w:style w:type="paragraph" w:styleId="Heading2">
    <w:name w:val="heading 2"/>
    <w:basedOn w:val="ListParagraph"/>
    <w:next w:val="Normal"/>
    <w:link w:val="Heading2Char"/>
    <w:uiPriority w:val="9"/>
    <w:unhideWhenUsed/>
    <w:qFormat/>
    <w:rsid w:val="006F7316"/>
    <w:pPr>
      <w:numPr>
        <w:numId w:val="14"/>
      </w:numPr>
      <w:spacing w:before="240" w:after="0"/>
      <w:outlineLvl w:val="1"/>
    </w:pPr>
    <w:rPr>
      <w:rFonts w:ascii="Arial" w:hAnsi="Arial" w:cs="Arial"/>
      <w:b/>
      <w:sz w:val="28"/>
      <w:szCs w:val="24"/>
    </w:rPr>
  </w:style>
  <w:style w:type="paragraph" w:styleId="Heading3">
    <w:name w:val="heading 3"/>
    <w:basedOn w:val="ListParagraph"/>
    <w:next w:val="Normal"/>
    <w:link w:val="Heading3Char"/>
    <w:uiPriority w:val="9"/>
    <w:unhideWhenUsed/>
    <w:qFormat/>
    <w:rsid w:val="00483103"/>
    <w:pPr>
      <w:numPr>
        <w:numId w:val="10"/>
      </w:numPr>
      <w:spacing w:before="240" w:after="120"/>
      <w:contextualSpacing w:val="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38"/>
    <w:pPr>
      <w:ind w:left="720"/>
      <w:contextualSpacing/>
    </w:pPr>
  </w:style>
  <w:style w:type="character" w:styleId="CommentReference">
    <w:name w:val="annotation reference"/>
    <w:basedOn w:val="DefaultParagraphFont"/>
    <w:uiPriority w:val="99"/>
    <w:semiHidden/>
    <w:unhideWhenUsed/>
    <w:rsid w:val="002D3638"/>
    <w:rPr>
      <w:sz w:val="16"/>
      <w:szCs w:val="16"/>
    </w:rPr>
  </w:style>
  <w:style w:type="paragraph" w:styleId="CommentText">
    <w:name w:val="annotation text"/>
    <w:basedOn w:val="Normal"/>
    <w:link w:val="CommentTextChar"/>
    <w:uiPriority w:val="99"/>
    <w:unhideWhenUsed/>
    <w:rsid w:val="002D3638"/>
    <w:pPr>
      <w:spacing w:line="240" w:lineRule="auto"/>
    </w:pPr>
    <w:rPr>
      <w:sz w:val="20"/>
      <w:szCs w:val="20"/>
    </w:rPr>
  </w:style>
  <w:style w:type="character" w:customStyle="1" w:styleId="CommentTextChar">
    <w:name w:val="Comment Text Char"/>
    <w:basedOn w:val="DefaultParagraphFont"/>
    <w:link w:val="CommentText"/>
    <w:uiPriority w:val="99"/>
    <w:rsid w:val="002D3638"/>
    <w:rPr>
      <w:sz w:val="20"/>
      <w:szCs w:val="20"/>
    </w:rPr>
  </w:style>
  <w:style w:type="paragraph" w:styleId="BalloonText">
    <w:name w:val="Balloon Text"/>
    <w:basedOn w:val="Normal"/>
    <w:link w:val="BalloonTextChar"/>
    <w:uiPriority w:val="99"/>
    <w:semiHidden/>
    <w:unhideWhenUsed/>
    <w:rsid w:val="002D3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38"/>
    <w:rPr>
      <w:rFonts w:ascii="Segoe UI" w:hAnsi="Segoe UI" w:cs="Segoe UI"/>
      <w:sz w:val="18"/>
      <w:szCs w:val="18"/>
    </w:rPr>
  </w:style>
  <w:style w:type="character" w:styleId="Hyperlink">
    <w:name w:val="Hyperlink"/>
    <w:basedOn w:val="DefaultParagraphFont"/>
    <w:uiPriority w:val="99"/>
    <w:unhideWhenUsed/>
    <w:rsid w:val="002D363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24248"/>
    <w:rPr>
      <w:b/>
      <w:bCs/>
    </w:rPr>
  </w:style>
  <w:style w:type="character" w:customStyle="1" w:styleId="CommentSubjectChar">
    <w:name w:val="Comment Subject Char"/>
    <w:basedOn w:val="CommentTextChar"/>
    <w:link w:val="CommentSubject"/>
    <w:uiPriority w:val="99"/>
    <w:semiHidden/>
    <w:rsid w:val="00824248"/>
    <w:rPr>
      <w:b/>
      <w:bCs/>
      <w:sz w:val="20"/>
      <w:szCs w:val="20"/>
    </w:rPr>
  </w:style>
  <w:style w:type="character" w:styleId="FollowedHyperlink">
    <w:name w:val="FollowedHyperlink"/>
    <w:basedOn w:val="DefaultParagraphFont"/>
    <w:uiPriority w:val="99"/>
    <w:semiHidden/>
    <w:unhideWhenUsed/>
    <w:rsid w:val="001F171C"/>
    <w:rPr>
      <w:color w:val="954F72" w:themeColor="followedHyperlink"/>
      <w:u w:val="single"/>
    </w:rPr>
  </w:style>
  <w:style w:type="paragraph" w:styleId="Revision">
    <w:name w:val="Revision"/>
    <w:hidden/>
    <w:uiPriority w:val="99"/>
    <w:semiHidden/>
    <w:rsid w:val="000C3948"/>
    <w:pPr>
      <w:spacing w:after="0" w:line="240" w:lineRule="auto"/>
    </w:pPr>
  </w:style>
  <w:style w:type="paragraph" w:styleId="Header">
    <w:name w:val="header"/>
    <w:basedOn w:val="Normal"/>
    <w:link w:val="HeaderChar"/>
    <w:uiPriority w:val="99"/>
    <w:unhideWhenUsed/>
    <w:rsid w:val="00323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70"/>
  </w:style>
  <w:style w:type="paragraph" w:styleId="Footer">
    <w:name w:val="footer"/>
    <w:basedOn w:val="Normal"/>
    <w:link w:val="FooterChar"/>
    <w:uiPriority w:val="99"/>
    <w:unhideWhenUsed/>
    <w:rsid w:val="00323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70"/>
  </w:style>
  <w:style w:type="character" w:customStyle="1" w:styleId="Heading3Char">
    <w:name w:val="Heading 3 Char"/>
    <w:basedOn w:val="DefaultParagraphFont"/>
    <w:link w:val="Heading3"/>
    <w:uiPriority w:val="9"/>
    <w:rsid w:val="00483103"/>
    <w:rPr>
      <w:rFonts w:ascii="Arial" w:hAnsi="Arial" w:cs="Arial"/>
      <w:b/>
    </w:rPr>
  </w:style>
  <w:style w:type="paragraph" w:styleId="ListBullet">
    <w:name w:val="List Bullet"/>
    <w:basedOn w:val="ListParagraph"/>
    <w:uiPriority w:val="99"/>
    <w:unhideWhenUsed/>
    <w:rsid w:val="00483103"/>
    <w:pPr>
      <w:numPr>
        <w:ilvl w:val="1"/>
        <w:numId w:val="11"/>
      </w:numPr>
      <w:spacing w:after="120"/>
      <w:ind w:left="1080" w:hanging="270"/>
      <w:contextualSpacing w:val="0"/>
    </w:pPr>
    <w:rPr>
      <w:rFonts w:ascii="Arial" w:hAnsi="Arial" w:cs="Arial"/>
      <w:sz w:val="20"/>
      <w:szCs w:val="24"/>
    </w:rPr>
  </w:style>
  <w:style w:type="paragraph" w:styleId="ListBullet2">
    <w:name w:val="List Bullet 2"/>
    <w:basedOn w:val="ListParagraph"/>
    <w:uiPriority w:val="99"/>
    <w:unhideWhenUsed/>
    <w:rsid w:val="00483103"/>
    <w:pPr>
      <w:numPr>
        <w:ilvl w:val="2"/>
        <w:numId w:val="13"/>
      </w:numPr>
      <w:spacing w:after="120"/>
      <w:ind w:left="1350" w:hanging="266"/>
    </w:pPr>
    <w:rPr>
      <w:rFonts w:ascii="Arial" w:hAnsi="Arial" w:cs="Arial"/>
      <w:sz w:val="20"/>
      <w:szCs w:val="24"/>
    </w:rPr>
  </w:style>
  <w:style w:type="character" w:customStyle="1" w:styleId="Heading1Char">
    <w:name w:val="Heading 1 Char"/>
    <w:basedOn w:val="DefaultParagraphFont"/>
    <w:link w:val="Heading1"/>
    <w:uiPriority w:val="9"/>
    <w:rsid w:val="006F7316"/>
    <w:rPr>
      <w:rFonts w:ascii="Arial" w:eastAsia="Futura Std Medium" w:hAnsi="Arial" w:cs="Arial"/>
      <w:b/>
      <w:bCs/>
      <w:sz w:val="28"/>
      <w:szCs w:val="28"/>
    </w:rPr>
  </w:style>
  <w:style w:type="character" w:customStyle="1" w:styleId="Heading2Char">
    <w:name w:val="Heading 2 Char"/>
    <w:basedOn w:val="DefaultParagraphFont"/>
    <w:link w:val="Heading2"/>
    <w:uiPriority w:val="9"/>
    <w:rsid w:val="006F7316"/>
    <w:rPr>
      <w:rFonts w:ascii="Arial" w:hAnsi="Arial" w:cs="Arial"/>
      <w:b/>
      <w:sz w:val="28"/>
      <w:szCs w:val="24"/>
    </w:rPr>
  </w:style>
  <w:style w:type="character" w:styleId="UnresolvedMention">
    <w:name w:val="Unresolved Mention"/>
    <w:basedOn w:val="DefaultParagraphFont"/>
    <w:uiPriority w:val="99"/>
    <w:semiHidden/>
    <w:unhideWhenUsed/>
    <w:rsid w:val="00BA2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4697">
      <w:bodyDiv w:val="1"/>
      <w:marLeft w:val="0"/>
      <w:marRight w:val="0"/>
      <w:marTop w:val="0"/>
      <w:marBottom w:val="0"/>
      <w:divBdr>
        <w:top w:val="none" w:sz="0" w:space="0" w:color="auto"/>
        <w:left w:val="none" w:sz="0" w:space="0" w:color="auto"/>
        <w:bottom w:val="none" w:sz="0" w:space="0" w:color="auto"/>
        <w:right w:val="none" w:sz="0" w:space="0" w:color="auto"/>
      </w:divBdr>
    </w:div>
    <w:div w:id="498428805">
      <w:bodyDiv w:val="1"/>
      <w:marLeft w:val="0"/>
      <w:marRight w:val="0"/>
      <w:marTop w:val="0"/>
      <w:marBottom w:val="0"/>
      <w:divBdr>
        <w:top w:val="none" w:sz="0" w:space="0" w:color="auto"/>
        <w:left w:val="none" w:sz="0" w:space="0" w:color="auto"/>
        <w:bottom w:val="none" w:sz="0" w:space="0" w:color="auto"/>
        <w:right w:val="none" w:sz="0" w:space="0" w:color="auto"/>
      </w:divBdr>
    </w:div>
    <w:div w:id="1185512648">
      <w:bodyDiv w:val="1"/>
      <w:marLeft w:val="0"/>
      <w:marRight w:val="0"/>
      <w:marTop w:val="0"/>
      <w:marBottom w:val="0"/>
      <w:divBdr>
        <w:top w:val="none" w:sz="0" w:space="0" w:color="auto"/>
        <w:left w:val="none" w:sz="0" w:space="0" w:color="auto"/>
        <w:bottom w:val="none" w:sz="0" w:space="0" w:color="auto"/>
        <w:right w:val="none" w:sz="0" w:space="0" w:color="auto"/>
      </w:divBdr>
    </w:div>
    <w:div w:id="1816293491">
      <w:bodyDiv w:val="1"/>
      <w:marLeft w:val="0"/>
      <w:marRight w:val="0"/>
      <w:marTop w:val="0"/>
      <w:marBottom w:val="0"/>
      <w:divBdr>
        <w:top w:val="none" w:sz="0" w:space="0" w:color="auto"/>
        <w:left w:val="none" w:sz="0" w:space="0" w:color="auto"/>
        <w:bottom w:val="none" w:sz="0" w:space="0" w:color="auto"/>
        <w:right w:val="none" w:sz="0" w:space="0" w:color="auto"/>
      </w:divBdr>
    </w:div>
    <w:div w:id="1833452384">
      <w:bodyDiv w:val="1"/>
      <w:marLeft w:val="0"/>
      <w:marRight w:val="0"/>
      <w:marTop w:val="0"/>
      <w:marBottom w:val="0"/>
      <w:divBdr>
        <w:top w:val="none" w:sz="0" w:space="0" w:color="auto"/>
        <w:left w:val="none" w:sz="0" w:space="0" w:color="auto"/>
        <w:bottom w:val="none" w:sz="0" w:space="0" w:color="auto"/>
        <w:right w:val="none" w:sz="0" w:space="0" w:color="auto"/>
      </w:divBdr>
      <w:divsChild>
        <w:div w:id="1577476422">
          <w:marLeft w:val="0"/>
          <w:marRight w:val="0"/>
          <w:marTop w:val="0"/>
          <w:marBottom w:val="0"/>
          <w:divBdr>
            <w:top w:val="none" w:sz="0" w:space="0" w:color="auto"/>
            <w:left w:val="none" w:sz="0" w:space="0" w:color="auto"/>
            <w:bottom w:val="none" w:sz="0" w:space="0" w:color="auto"/>
            <w:right w:val="none" w:sz="0" w:space="0" w:color="auto"/>
          </w:divBdr>
        </w:div>
        <w:div w:id="1880514063">
          <w:marLeft w:val="0"/>
          <w:marRight w:val="0"/>
          <w:marTop w:val="0"/>
          <w:marBottom w:val="0"/>
          <w:divBdr>
            <w:top w:val="none" w:sz="0" w:space="0" w:color="auto"/>
            <w:left w:val="none" w:sz="0" w:space="0" w:color="auto"/>
            <w:bottom w:val="none" w:sz="0" w:space="0" w:color="auto"/>
            <w:right w:val="none" w:sz="0" w:space="0" w:color="auto"/>
          </w:divBdr>
        </w:div>
        <w:div w:id="194194384">
          <w:marLeft w:val="0"/>
          <w:marRight w:val="0"/>
          <w:marTop w:val="0"/>
          <w:marBottom w:val="0"/>
          <w:divBdr>
            <w:top w:val="none" w:sz="0" w:space="0" w:color="auto"/>
            <w:left w:val="none" w:sz="0" w:space="0" w:color="auto"/>
            <w:bottom w:val="none" w:sz="0" w:space="0" w:color="auto"/>
            <w:right w:val="none" w:sz="0" w:space="0" w:color="auto"/>
          </w:divBdr>
        </w:div>
      </w:divsChild>
    </w:div>
    <w:div w:id="18508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producesafetyalliance.cornell.edu/documents/PSA-In-Person-GT-Checklist" TargetMode="External"/><Relationship Id="rId13" Type="http://schemas.openxmlformats.org/officeDocument/2006/relationships/hyperlink" Target="https://www.afdo.org/training/producesafetyalliance/psa-trainers-page/register-grower-training-course/" TargetMode="External"/><Relationship Id="rId18" Type="http://schemas.openxmlformats.org/officeDocument/2006/relationships/hyperlink" Target="https://datahelpdesk.worldbank.org/knowledgebase/articles/906519-world-bank-country-and-lending-groups" TargetMode="External"/><Relationship Id="rId3" Type="http://schemas.openxmlformats.org/officeDocument/2006/relationships/styles" Target="styles.xml"/><Relationship Id="rId21" Type="http://schemas.openxmlformats.org/officeDocument/2006/relationships/hyperlink" Target="mailto:afdo@afdo.org" TargetMode="External"/><Relationship Id="rId7" Type="http://schemas.openxmlformats.org/officeDocument/2006/relationships/endnotes" Target="endnotes.xml"/><Relationship Id="rId12" Type="http://schemas.openxmlformats.org/officeDocument/2006/relationships/hyperlink" Target="https://cals.cornell.edu/produce-safety-alliance/training/trainer-resources" TargetMode="External"/><Relationship Id="rId17" Type="http://schemas.openxmlformats.org/officeDocument/2006/relationships/hyperlink" Target="https://cals.cornell.edu/produce-safety-alliance/training/trainings-what-expect-and-how-find-right-o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ls.cornell.edu/produce-safety-alliance/training/trainer-resources" TargetMode="External"/><Relationship Id="rId20" Type="http://schemas.openxmlformats.org/officeDocument/2006/relationships/hyperlink" Target="https://cals.cornell.edu/produce-safety-alliance/psa-curriculum/grower-manual-v12-pdf-files-commercial-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helpdesk.worldbank.org/knowledgebase/articles/906519-world-bank-country-and-lending-grou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mc15@cornell.edu?subject=Registration%20Link%20for%20PSA%20Grower%20Course" TargetMode="External"/><Relationship Id="rId23" Type="http://schemas.openxmlformats.org/officeDocument/2006/relationships/footer" Target="footer1.xml"/><Relationship Id="rId10" Type="http://schemas.openxmlformats.org/officeDocument/2006/relationships/hyperlink" Target="https://cals.cornell.edu/produce-safety-alliance/training/grower-training-course/remote-delivery" TargetMode="External"/><Relationship Id="rId19" Type="http://schemas.openxmlformats.org/officeDocument/2006/relationships/hyperlink" Target="https://cornell.ca1.qualtrics.com/jfe/form/SV_0rDo4uTBev6dyrc" TargetMode="External"/><Relationship Id="rId4" Type="http://schemas.openxmlformats.org/officeDocument/2006/relationships/settings" Target="settings.xml"/><Relationship Id="rId9" Type="http://schemas.openxmlformats.org/officeDocument/2006/relationships/hyperlink" Target="https://resources.producesafetyalliance.cornell.edu/documents/PSA-Remote-GT-Checklist" TargetMode="External"/><Relationship Id="rId14" Type="http://schemas.openxmlformats.org/officeDocument/2006/relationships/hyperlink" Target="https://cals.cornell.edu/produce-safety-alliance/training/grower-training-course/upcoming-grower-trainings" TargetMode="External"/><Relationship Id="rId22" Type="http://schemas.openxmlformats.org/officeDocument/2006/relationships/hyperlink" Target="https://resources.producesafetyalliance.cornell.edu/evalu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1666-7B2F-4F4F-A923-75B9E8E0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Produce Safety Alliance Grower Training  Guide to Setting Up Courses</vt:lpstr>
    </vt:vector>
  </TitlesOfParts>
  <Manager/>
  <Company/>
  <LinksUpToDate>false</LinksUpToDate>
  <CharactersWithSpaces>22129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 Safety Alliance Grower Training  Guide to Setting Up Courses</dc:title>
  <dc:subject/>
  <dc:creator>Produce Safety Alliance</dc:creator>
  <cp:keywords/>
  <dc:description/>
  <cp:lastModifiedBy>Michele C. Humiston</cp:lastModifiedBy>
  <cp:revision>3</cp:revision>
  <cp:lastPrinted>2019-07-01T17:58:00Z</cp:lastPrinted>
  <dcterms:created xsi:type="dcterms:W3CDTF">2023-08-22T12:38:00Z</dcterms:created>
  <dcterms:modified xsi:type="dcterms:W3CDTF">2023-08-22T12:59:00Z</dcterms:modified>
  <cp:category/>
</cp:coreProperties>
</file>